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133宗及2020年卫片整改情况</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一、133宗我镇涉及15宗。</w:t>
      </w:r>
    </w:p>
    <w:p>
      <w:pPr>
        <w:ind w:firstLine="640" w:firstLineChars="200"/>
        <w:jc w:val="left"/>
        <w:rPr>
          <w:rFonts w:hint="eastAsia" w:ascii="仿宋_GB2312" w:hAnsi="仿宋_GB2312" w:eastAsia="仿宋_GB2312" w:cs="仿宋_GB2312"/>
          <w:sz w:val="32"/>
          <w:szCs w:val="32"/>
          <w:lang w:val="en-US" w:eastAsia="zh-CN"/>
        </w:rPr>
      </w:pPr>
      <w:r>
        <w:rPr>
          <w:rFonts w:hint="eastAsia" w:ascii="宋体" w:hAnsi="宋体" w:eastAsia="方正仿宋_GBK" w:cs="方正仿宋_GBK"/>
          <w:b w:val="0"/>
          <w:bCs w:val="0"/>
          <w:sz w:val="32"/>
          <w:szCs w:val="32"/>
          <w:lang w:val="en-US" w:eastAsia="zh-CN"/>
        </w:rPr>
        <w:t>省委巡视反馈未守住耕地红线问题辛屯镇涉及15宗，根据县政府办《关于印发省委第十巡视组巡视鹤庆县反馈没有守住耕地保护红线问题整改工作实施方案》和县人民政府历次省委巡视反馈未守住耕地红线问题整改工作会议精神，</w:t>
      </w:r>
      <w:r>
        <w:rPr>
          <w:rFonts w:hint="eastAsia" w:ascii="仿宋_GB2312" w:hAnsi="仿宋_GB2312" w:eastAsia="仿宋_GB2312" w:cs="仿宋_GB2312"/>
          <w:sz w:val="32"/>
          <w:szCs w:val="32"/>
          <w:lang w:val="en-US" w:eastAsia="zh-CN"/>
        </w:rPr>
        <w:t>我镇在对李如伟、张四元、杨松柏、杨福建、杨秋白、段凤琴、杨银涓、张龙光、杨海洋、郭七三、杨宝林、杨维汉、杨鹏炎、张锡堂、张纯武15户下发了《行政处罚告知书》，其中李如伟、张四元、杨松柏、杨福建、杨秋白、段凤琴、杨银涓、张龙光、杨海洋、郭七三、杨宝林、杨维汉、张纯武在期限内完成了自行整改，共恢复土地原状2967㎡ ，杨鹏炎、张锡堂未按期限完成自行整改，我镇在对其下发了《行政处罚决定书 》及 《行政处罚履行催告通知书》，这两户均未按期限完成整改，于是我镇再对于该两户下发了《行政处罚强制执行决定书》并于 2021年9月29日对张锡堂户进行了强制执行，恢复土地原状449㎡，2021年10月1日对杨鹏炎户进行了强制执行恢复土地原状324㎡。</w:t>
      </w:r>
    </w:p>
    <w:p>
      <w:pPr>
        <w:ind w:firstLine="640" w:firstLineChars="200"/>
        <w:rPr>
          <w:rFonts w:hint="default"/>
          <w:lang w:val="en-US"/>
        </w:rPr>
      </w:pPr>
      <w:r>
        <w:rPr>
          <w:rFonts w:hint="eastAsia" w:ascii="仿宋_GB2312" w:hAnsi="仿宋_GB2312" w:eastAsia="仿宋_GB2312" w:cs="仿宋_GB2312"/>
          <w:sz w:val="32"/>
          <w:szCs w:val="32"/>
          <w:lang w:val="en-US" w:eastAsia="zh-CN"/>
        </w:rPr>
        <w:t>二、根据卫片反馈，我镇2020年农宅违法共有43宗，其中2宗属于养殖类用地，我镇采取完善设施农用地手续进行整改，其中37宗在我镇下发责令整改通知书后，均自行整改到位，共</w:t>
      </w:r>
      <w:bookmarkStart w:id="0" w:name="_GoBack"/>
      <w:bookmarkEnd w:id="0"/>
      <w:r>
        <w:rPr>
          <w:rFonts w:hint="eastAsia" w:ascii="仿宋_GB2312" w:hAnsi="仿宋_GB2312" w:eastAsia="仿宋_GB2312" w:cs="仿宋_GB2312"/>
          <w:sz w:val="32"/>
          <w:szCs w:val="32"/>
          <w:lang w:val="en-US" w:eastAsia="zh-CN"/>
        </w:rPr>
        <w:t>恢复土地原状16800㎡，4宗在我镇下发了《行政处罚告知书》、《行政处罚决定书 》、《行政处罚履行催告通知书》后拒不整改，于是我镇对该4户下发了《行政处罚强制执行决定书》，并于10月26日对新村村委会李鹤飞户进行了强制执行，恢复土地原状843㎡；10月29日对高国华、杨文军两户进行了强制执行，恢复土地原状686㎡，10月30日对杨志坚户进行了强制执行，恢复土地原状453㎡。</w:t>
      </w:r>
    </w:p>
    <w:p>
      <w:pPr>
        <w:ind w:firstLine="640" w:firstLineChars="200"/>
        <w:jc w:val="left"/>
        <w:rPr>
          <w:rFonts w:hint="default" w:ascii="仿宋_GB2312" w:hAnsi="仿宋_GB2312" w:eastAsia="仿宋_GB2312" w:cs="仿宋_GB2312"/>
          <w:sz w:val="32"/>
          <w:szCs w:val="32"/>
          <w:lang w:val="en-US" w:eastAsia="zh-CN"/>
        </w:rPr>
      </w:pPr>
    </w:p>
    <w:p>
      <w:pPr>
        <w:jc w:val="left"/>
        <w:rPr>
          <w:rFonts w:hint="default" w:ascii="仿宋_GB2312" w:hAnsi="仿宋_GB2312" w:eastAsia="仿宋_GB2312" w:cs="仿宋_GB2312"/>
          <w:sz w:val="32"/>
          <w:szCs w:val="32"/>
          <w:lang w:val="en-US" w:eastAsia="zh-CN"/>
        </w:rPr>
      </w:pPr>
    </w:p>
    <w:p>
      <w:pPr>
        <w:jc w:val="cente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0A3F7C"/>
    <w:rsid w:val="32813F00"/>
    <w:rsid w:val="5B3A7D18"/>
    <w:rsid w:val="6260440F"/>
    <w:rsid w:val="62A76378"/>
    <w:rsid w:val="7B0A3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大理州鹤庆县党政机关单位</Company>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2021-12-31T03:23:00Z</dcterms:created>
  <dc:creator>lenovo</dc:creator>
  <cp:lastModifiedBy>lenovo</cp:lastModifiedBy>
  <dcterms:modified xsi:type="dcterms:W3CDTF">2021-12-31T04:40:39Z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