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afterLines="0" w:line="534" w:lineRule="exact"/>
        <w:textAlignment w:val="auto"/>
        <w:rPr>
          <w:rFonts w:hint="default" w:ascii="方正小标宋_GBK" w:hAnsi="方正小标宋简体" w:eastAsia="方正小标宋_GBK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</w:rPr>
        <w:t>不予行政许可决定书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center"/>
        <w:textAlignment w:val="auto"/>
        <w:rPr>
          <w:rFonts w:ascii="宋体" w:hAnsi="宋体" w:eastAsia="宋体"/>
          <w:kern w:val="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/>
        </w:rPr>
        <w:t xml:space="preserve">            </w:t>
      </w:r>
      <w:r>
        <w:rPr>
          <w:rFonts w:ascii="宋体" w:hAnsi="宋体" w:eastAsia="宋体"/>
          <w:kern w:val="2"/>
          <w:sz w:val="28"/>
          <w:szCs w:val="28"/>
          <w:lang w:val="zh-CN"/>
        </w:rPr>
        <w:t xml:space="preserve"> 编号</w:t>
      </w:r>
      <w:r>
        <w:rPr>
          <w:rFonts w:ascii="宋体" w:hAnsi="宋体" w:eastAsia="宋体"/>
          <w:kern w:val="2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申请人/单位名称：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你（单位）于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日提出</w:t>
      </w:r>
      <w:r>
        <w:rPr>
          <w:rFonts w:eastAsia="方正仿宋_GBK"/>
          <w:sz w:val="32"/>
          <w:szCs w:val="32"/>
        </w:rPr>
        <w:t>工商企业等社会资本通过流转取得土地经营权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eastAsia="zh-CN"/>
        </w:rPr>
        <w:t>许可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申请于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日依法受理</w:t>
      </w:r>
      <w:r>
        <w:rPr>
          <w:rFonts w:hint="eastAsia" w:eastAsia="方正仿宋_GBK"/>
          <w:sz w:val="32"/>
          <w:szCs w:val="32"/>
          <w:lang w:eastAsia="zh-CN"/>
        </w:rPr>
        <w:t>（申请受理编号：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。经审查，该申请事项不符合法定条件、标准，理由如下：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eastAsia="方正仿宋_GBK"/>
          <w:kern w:val="2"/>
          <w:sz w:val="32"/>
          <w:szCs w:val="32"/>
          <w:u w:val="single"/>
        </w:rPr>
        <w:t xml:space="preserve">                  </w:t>
      </w:r>
      <w:r>
        <w:rPr>
          <w:rFonts w:hint="eastAsia" w:eastAsia="方正仿宋_GBK"/>
          <w:kern w:val="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eastAsia="方正仿宋_GBK"/>
          <w:kern w:val="2"/>
          <w:sz w:val="32"/>
          <w:szCs w:val="32"/>
        </w:rPr>
        <w:t>（必须注明具体情形和法定依据）。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根据《中华人民共和国行政许可法》第三十八条第二款、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专业法律、法规、规章名称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条第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款第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u w:val="single"/>
        </w:rPr>
        <w:t>　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项的规定，本机关决定不予你（单位）</w:t>
      </w:r>
      <w:r>
        <w:rPr>
          <w:rFonts w:eastAsia="方正仿宋_GBK"/>
          <w:sz w:val="32"/>
          <w:szCs w:val="32"/>
        </w:rPr>
        <w:t>工商企业等社会资本通过流转取得土地经营权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的行政许可。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34" w:lineRule="exact"/>
        <w:ind w:firstLine="640" w:firstLineChars="200"/>
        <w:jc w:val="left"/>
        <w:textAlignment w:val="auto"/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</w:rPr>
        <w:t>对本决定不服，可以自收到本决定之日起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</w:rPr>
        <w:t>日内，依法向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val="en-US" w:eastAsia="zh-CN"/>
        </w:rPr>
        <w:t>鹤庆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eastAsia="zh-CN"/>
        </w:rPr>
        <w:t>县人民政府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</w:rPr>
        <w:t>申请行政复议，或者在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</w:rPr>
        <w:t>个月内依法向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  <w:lang w:eastAsia="zh-CN"/>
        </w:rPr>
        <w:t>鹤庆县人民法院</w:t>
      </w:r>
      <w:r>
        <w:rPr>
          <w:rFonts w:hint="eastAsia" w:ascii="宋体" w:hAnsi="宋体" w:eastAsia="方正仿宋_GBK" w:cs="方正仿宋_GBK"/>
          <w:kern w:val="2"/>
          <w:sz w:val="32"/>
          <w:szCs w:val="32"/>
          <w:highlight w:val="none"/>
        </w:rPr>
        <w:t>提起行政诉讼。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 xml:space="preserve">                             行政机关名称（签章）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ind w:firstLine="5280" w:firstLineChars="165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4" w:lineRule="exact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34" w:lineRule="exact"/>
        <w:textAlignment w:val="auto"/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注：如果经过特别程序的应当在决定书中写明；本决定书一式两份，申请人、决定机关各存一份。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MWFlYzY4YjI0YWJkNDQ2MTY3NTE0MzBlY2ViZWYifQ=="/>
  </w:docVars>
  <w:rsids>
    <w:rsidRoot w:val="7D355050"/>
    <w:rsid w:val="06E6540C"/>
    <w:rsid w:val="1F4720B3"/>
    <w:rsid w:val="20DA5963"/>
    <w:rsid w:val="23B408DC"/>
    <w:rsid w:val="43334247"/>
    <w:rsid w:val="58FD6A3D"/>
    <w:rsid w:val="5D38248B"/>
    <w:rsid w:val="789A3582"/>
    <w:rsid w:val="7D355050"/>
    <w:rsid w:val="7D80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324</Characters>
  <Lines>0</Lines>
  <Paragraphs>0</Paragraphs>
  <TotalTime>1</TotalTime>
  <ScaleCrop>false</ScaleCrop>
  <LinksUpToDate>false</LinksUpToDate>
  <CharactersWithSpaces>455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2024-04-16T09:00:00Z</dcterms:created>
  <dc:creator>吃泡菜的萝卜</dc:creator>
  <cp:lastModifiedBy>农业局</cp:lastModifiedBy>
  <dcterms:modified xsi:type="dcterms:W3CDTF">2024-11-08T07:00:55Z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1E1278B82A264C669299E94E85F22FD5_11</vt:lpwstr>
  </property>
</Properties>
</file>