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523" w:lineRule="exact"/>
        <w:jc w:val="center"/>
        <w:rPr>
          <w:rFonts w:hint="eastAsia" w:ascii="UCVKPB+·½ÕýÐ¡±êËÎ_GBK-WinCharSe" w:hAnsi="UCVKPB+·½ÕýÐ¡±êËÎ_GBK-WinCharSe" w:cs="UCVKPB+·½ÕýÐ¡±êËÎ_GBK-WinCharSe"/>
          <w:color w:val="000000"/>
          <w:spacing w:val="-9"/>
          <w:sz w:val="44"/>
          <w:lang w:eastAsia="zh-CN"/>
        </w:rPr>
      </w:pPr>
      <w:r>
        <w:rPr>
          <w:rFonts w:ascii="UCVKPB+·½ÕýÐ¡±êËÎ_GBK-WinCharSe" w:hAnsi="UCVKPB+·½ÕýÐ¡±êËÎ_GBK-WinCharSe" w:cs="UCVKPB+·½ÕýÐ¡±êËÎ_GBK-WinCharSe"/>
          <w:color w:val="000000"/>
          <w:spacing w:val="-9"/>
          <w:sz w:val="44"/>
        </w:rPr>
        <w:t>大理白族自治州消火栓管理规定</w:t>
      </w:r>
    </w:p>
    <w:p>
      <w:pPr>
        <w:widowControl w:val="0"/>
        <w:autoSpaceDE w:val="0"/>
        <w:autoSpaceDN w:val="0"/>
        <w:spacing w:before="0" w:after="0" w:line="523" w:lineRule="exact"/>
        <w:jc w:val="center"/>
        <w:rPr>
          <w:color w:val="000000"/>
          <w:sz w:val="44"/>
          <w:lang w:eastAsia="zh-CN"/>
        </w:rPr>
      </w:pPr>
      <w:r>
        <w:rPr>
          <w:rFonts w:hint="eastAsia" w:ascii="UCVKPB+·½ÕýÐ¡±êËÎ_GBK-WinCharSe" w:hAnsi="UCVKPB+·½ÕýÐ¡±êËÎ_GBK-WinCharSe" w:cs="UCVKPB+·½ÕýÐ¡±êËÎ_GBK-WinCharSe"/>
          <w:color w:val="000000"/>
          <w:spacing w:val="-9"/>
          <w:sz w:val="44"/>
          <w:lang w:eastAsia="zh-CN"/>
        </w:rPr>
        <w:t>（征求意见稿）</w:t>
      </w:r>
    </w:p>
    <w:p/>
    <w:p>
      <w:pPr>
        <w:widowControl w:val="0"/>
        <w:autoSpaceDE w:val="0"/>
        <w:autoSpaceDN w:val="0"/>
        <w:spacing w:before="0" w:after="0" w:line="579" w:lineRule="exact"/>
        <w:ind w:firstLine="628" w:firstLineChars="200"/>
        <w:jc w:val="left"/>
        <w:rPr>
          <w:rFonts w:eastAsia="方正仿宋_GBK"/>
          <w:color w:val="000000"/>
          <w:sz w:val="32"/>
        </w:rPr>
      </w:pPr>
      <w:r>
        <w:rPr>
          <w:rFonts w:hint="eastAsia" w:ascii="方正黑体_GBK" w:hAnsi="方正黑体_GBK" w:eastAsia="方正黑体_GBK" w:cs="方正黑体_GBK"/>
          <w:color w:val="000000"/>
          <w:spacing w:val="-3"/>
          <w:sz w:val="32"/>
        </w:rPr>
        <w:t>第一条</w:t>
      </w:r>
      <w:r>
        <w:rPr>
          <w:rFonts w:hint="eastAsia" w:ascii="RHUIPA+·½ÕýºÚÌå_GBK-WinCharSetF" w:hAnsi="RHUIPA+·½ÕýºÚÌå_GBK-WinCharSetF" w:cs="RHUIPA+·½ÕýºÚÌå_GBK-WinCharSetF"/>
          <w:color w:val="000000"/>
          <w:spacing w:val="-3"/>
          <w:sz w:val="32"/>
          <w:lang w:eastAsia="zh-CN"/>
        </w:rPr>
        <w:t xml:space="preserve">  </w:t>
      </w:r>
      <w:r>
        <w:rPr>
          <w:rFonts w:eastAsia="方正仿宋_GBK"/>
          <w:color w:val="000000"/>
          <w:spacing w:val="-3"/>
          <w:sz w:val="32"/>
        </w:rPr>
        <w:t>为了规范</w:t>
      </w:r>
      <w:r>
        <w:rPr>
          <w:rFonts w:hint="eastAsia" w:eastAsia="方正仿宋_GBK"/>
          <w:spacing w:val="-3"/>
          <w:sz w:val="32"/>
          <w:lang w:eastAsia="zh-CN"/>
        </w:rPr>
        <w:t>大理白族自治州</w:t>
      </w:r>
      <w:r>
        <w:rPr>
          <w:rFonts w:eastAsia="方正仿宋_GBK"/>
          <w:color w:val="000000"/>
          <w:spacing w:val="-3"/>
          <w:sz w:val="32"/>
        </w:rPr>
        <w:t>行政区域内消火栓的管理，保障灭</w:t>
      </w:r>
      <w:r>
        <w:rPr>
          <w:rFonts w:eastAsia="方正仿宋_GBK"/>
          <w:color w:val="000000"/>
          <w:spacing w:val="-4"/>
          <w:sz w:val="32"/>
        </w:rPr>
        <w:t>火救援用水，预防和减少火灾危害，保护公民人身和公私财产安</w:t>
      </w:r>
      <w:r>
        <w:rPr>
          <w:rFonts w:eastAsia="方正仿宋_GBK"/>
          <w:color w:val="000000"/>
          <w:spacing w:val="-15"/>
          <w:sz w:val="32"/>
        </w:rPr>
        <w:t>全，根据《中华人民共和国消防法》《云南省消防条例</w:t>
      </w:r>
      <w:r>
        <w:rPr>
          <w:rFonts w:eastAsia="方正仿宋_GBK"/>
          <w:spacing w:val="-15"/>
          <w:sz w:val="32"/>
        </w:rPr>
        <w:t>》</w:t>
      </w:r>
      <w:r>
        <w:rPr>
          <w:rFonts w:eastAsia="方正仿宋_GBK"/>
          <w:sz w:val="32"/>
          <w:szCs w:val="32"/>
          <w:lang w:eastAsia="zh-CN"/>
        </w:rPr>
        <w:t>《大理州消防安全责任制实施细则》</w:t>
      </w:r>
      <w:r>
        <w:rPr>
          <w:rFonts w:eastAsia="方正仿宋_GBK"/>
          <w:spacing w:val="-15"/>
          <w:sz w:val="32"/>
        </w:rPr>
        <w:t>等法律</w:t>
      </w:r>
      <w:r>
        <w:rPr>
          <w:rFonts w:eastAsia="方正仿宋_GBK"/>
          <w:spacing w:val="-9"/>
          <w:sz w:val="32"/>
        </w:rPr>
        <w:t>法规</w:t>
      </w:r>
      <w:r>
        <w:rPr>
          <w:rFonts w:eastAsia="方正仿宋_GBK"/>
          <w:color w:val="000000"/>
          <w:spacing w:val="-9"/>
          <w:sz w:val="32"/>
        </w:rPr>
        <w:t>和有关规定，制定本规定。</w:t>
      </w:r>
    </w:p>
    <w:p>
      <w:pPr>
        <w:widowControl w:val="0"/>
        <w:autoSpaceDE w:val="0"/>
        <w:autoSpaceDN w:val="0"/>
        <w:spacing w:before="0" w:after="0" w:line="579" w:lineRule="exact"/>
        <w:ind w:firstLine="628" w:firstLineChars="200"/>
        <w:jc w:val="left"/>
        <w:rPr>
          <w:rFonts w:eastAsia="方正仿宋_GBK"/>
          <w:color w:val="000000"/>
          <w:spacing w:val="-4"/>
          <w:sz w:val="32"/>
        </w:rPr>
      </w:pPr>
      <w:r>
        <w:rPr>
          <w:rFonts w:hint="eastAsia" w:ascii="方正黑体_GBK" w:hAnsi="方正黑体_GBK" w:eastAsia="方正黑体_GBK" w:cs="方正黑体_GBK"/>
          <w:color w:val="000000"/>
          <w:spacing w:val="-3"/>
          <w:sz w:val="32"/>
        </w:rPr>
        <w:t>第二条</w:t>
      </w:r>
      <w:r>
        <w:rPr>
          <w:rFonts w:hint="eastAsia" w:ascii="RHUIPA+·½ÕýºÚÌå_GBK-WinCharSetF" w:hAnsi="RHUIPA+·½ÕýºÚÌå_GBK-WinCharSetF" w:cs="RHUIPA+·½ÕýºÚÌå_GBK-WinCharSetF"/>
          <w:color w:val="000000"/>
          <w:spacing w:val="-3"/>
          <w:sz w:val="32"/>
          <w:lang w:eastAsia="zh-CN"/>
        </w:rPr>
        <w:t xml:space="preserve">  </w:t>
      </w:r>
      <w:r>
        <w:rPr>
          <w:rFonts w:eastAsia="方正仿宋_GBK"/>
          <w:color w:val="000000"/>
          <w:spacing w:val="-4"/>
          <w:sz w:val="32"/>
        </w:rPr>
        <w:t>本州行政区域内消火栓的规划、建设、维护、使用及其监督管理活动，适用本规定。</w:t>
      </w:r>
    </w:p>
    <w:p>
      <w:pPr>
        <w:widowControl w:val="0"/>
        <w:autoSpaceDE w:val="0"/>
        <w:autoSpaceDN w:val="0"/>
        <w:spacing w:before="0" w:after="0" w:line="579" w:lineRule="exact"/>
        <w:ind w:firstLine="624" w:firstLineChars="200"/>
        <w:jc w:val="left"/>
        <w:rPr>
          <w:rFonts w:ascii="FEHDQG+·½Õý·ÂËÎ_GBK-WinCharSetF"/>
          <w:color w:val="000000"/>
          <w:sz w:val="32"/>
        </w:rPr>
      </w:pPr>
      <w:r>
        <w:rPr>
          <w:rFonts w:hint="eastAsia" w:ascii="方正黑体_GBK" w:hAnsi="方正黑体_GBK" w:eastAsia="方正黑体_GBK" w:cs="方正黑体_GBK"/>
          <w:color w:val="000000"/>
          <w:spacing w:val="-4"/>
          <w:sz w:val="32"/>
        </w:rPr>
        <w:t>第三条</w:t>
      </w:r>
      <w:r>
        <w:rPr>
          <w:rFonts w:hint="eastAsia" w:ascii="RHUIPA+·½ÕýºÚÌå_GBK-WinCharSetF" w:hAnsi="RHUIPA+·½ÕýºÚÌå_GBK-WinCharSetF" w:cs="RHUIPA+·½ÕýºÚÌå_GBK-WinCharSetF"/>
          <w:color w:val="000000"/>
          <w:spacing w:val="-4"/>
          <w:sz w:val="32"/>
          <w:lang w:eastAsia="zh-CN"/>
        </w:rPr>
        <w:t xml:space="preserve">  </w:t>
      </w:r>
      <w:r>
        <w:rPr>
          <w:rFonts w:eastAsia="方正仿宋_GBK"/>
          <w:color w:val="000000"/>
          <w:spacing w:val="-4"/>
          <w:sz w:val="32"/>
        </w:rPr>
        <w:t>本规定所称消火栓，是指设置于室外与供水管网连接，由阀门、出水口、壳体等组成专门用于火灾预防和灭火救援的消防供水装置及其附属设备。具体包括：</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（一）城市市政规划道路（含城市规划区内的公路）配建的消火栓（以下简称市政消火栓）；</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（二）城市市政规划道路以外的乡镇、村庄配建的消火栓（以下简称乡村消火栓）；</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（三）</w:t>
      </w:r>
      <w:r>
        <w:rPr>
          <w:rFonts w:hint="eastAsia" w:eastAsia="方正仿宋_GBK"/>
          <w:color w:val="000000"/>
          <w:spacing w:val="-4"/>
          <w:sz w:val="32"/>
          <w:lang w:eastAsia="zh-CN"/>
        </w:rPr>
        <w:t>机关、团体、企业、事业等单位配建的消火栓</w:t>
      </w:r>
      <w:r>
        <w:rPr>
          <w:rFonts w:eastAsia="方正仿宋_GBK"/>
          <w:color w:val="000000"/>
          <w:spacing w:val="-4"/>
          <w:sz w:val="32"/>
        </w:rPr>
        <w:t>（以下简称单位消火栓）；</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（四）居民住宅区配建的消火栓（以下简称住宅消火栓）。</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hint="eastAsia" w:ascii="方正黑体_GBK" w:hAnsi="方正黑体_GBK" w:eastAsia="方正黑体_GBK" w:cs="方正黑体_GBK"/>
          <w:color w:val="000000"/>
          <w:spacing w:val="-4"/>
          <w:sz w:val="32"/>
        </w:rPr>
        <w:t>第四条</w:t>
      </w:r>
      <w:r>
        <w:rPr>
          <w:rFonts w:eastAsia="方正仿宋_GBK"/>
          <w:color w:val="000000"/>
          <w:spacing w:val="-4"/>
          <w:sz w:val="32"/>
        </w:rPr>
        <w:t xml:space="preserve"> </w:t>
      </w:r>
      <w:r>
        <w:rPr>
          <w:rFonts w:hint="eastAsia" w:eastAsia="方正仿宋_GBK"/>
          <w:color w:val="000000"/>
          <w:spacing w:val="-4"/>
          <w:sz w:val="32"/>
          <w:lang w:eastAsia="zh-CN"/>
        </w:rPr>
        <w:t xml:space="preserve"> </w:t>
      </w:r>
      <w:r>
        <w:rPr>
          <w:rFonts w:eastAsia="方正仿宋_GBK"/>
          <w:color w:val="000000"/>
          <w:spacing w:val="-4"/>
          <w:sz w:val="32"/>
        </w:rPr>
        <w:t>建设单位应当将市政、乡村消火栓的建设经费纳入项目建设总投资。县市人民政府应当将市政、乡村消火栓的补建、维护和消防用水等经费纳入同级人民政府财政预算，实行专款专用，并及时拨付。</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单位消火栓的建设、维护经费由</w:t>
      </w:r>
      <w:r>
        <w:rPr>
          <w:rFonts w:hint="eastAsia" w:eastAsia="方正仿宋_GBK"/>
          <w:sz w:val="32"/>
          <w:szCs w:val="32"/>
          <w:lang w:eastAsia="zh-CN"/>
        </w:rPr>
        <w:t>负责维护的单位承担</w:t>
      </w:r>
      <w:r>
        <w:rPr>
          <w:rFonts w:eastAsia="方正仿宋_GBK"/>
          <w:color w:val="000000"/>
          <w:spacing w:val="-4"/>
          <w:sz w:val="32"/>
        </w:rPr>
        <w:t>。</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住宅消火栓的建设经费由投资或者建设单位承担，维护经费</w:t>
      </w:r>
      <w:r>
        <w:rPr>
          <w:rFonts w:hint="eastAsia" w:eastAsia="方正仿宋_GBK"/>
          <w:color w:val="000000"/>
          <w:spacing w:val="-4"/>
          <w:sz w:val="32"/>
          <w:lang w:eastAsia="zh-CN"/>
        </w:rPr>
        <w:t>可</w:t>
      </w:r>
      <w:r>
        <w:rPr>
          <w:rFonts w:eastAsia="方正仿宋_GBK"/>
          <w:color w:val="000000"/>
          <w:spacing w:val="-4"/>
          <w:sz w:val="32"/>
        </w:rPr>
        <w:t>纳入住宅专项维修资金。</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hint="eastAsia" w:ascii="方正黑体_GBK" w:hAnsi="方正黑体_GBK" w:eastAsia="方正黑体_GBK" w:cs="方正黑体_GBK"/>
          <w:color w:val="000000"/>
          <w:spacing w:val="-4"/>
          <w:sz w:val="32"/>
        </w:rPr>
        <w:t>第五条</w:t>
      </w:r>
      <w:r>
        <w:rPr>
          <w:rFonts w:eastAsia="方正仿宋_GBK"/>
          <w:color w:val="000000"/>
          <w:spacing w:val="-4"/>
          <w:sz w:val="32"/>
        </w:rPr>
        <w:t xml:space="preserve"> </w:t>
      </w:r>
      <w:r>
        <w:rPr>
          <w:rFonts w:hint="eastAsia" w:eastAsia="方正仿宋_GBK"/>
          <w:color w:val="000000"/>
          <w:spacing w:val="-4"/>
          <w:sz w:val="32"/>
          <w:lang w:eastAsia="zh-CN"/>
        </w:rPr>
        <w:t xml:space="preserve"> </w:t>
      </w:r>
      <w:r>
        <w:rPr>
          <w:rFonts w:eastAsia="方正仿宋_GBK"/>
          <w:color w:val="000000"/>
          <w:spacing w:val="-4"/>
          <w:sz w:val="32"/>
        </w:rPr>
        <w:t>州人民政府对在消火栓管理工作中作出突出贡献的单位和个人给予表彰奖励。</w:t>
      </w:r>
    </w:p>
    <w:p>
      <w:pPr>
        <w:widowControl w:val="0"/>
        <w:autoSpaceDE w:val="0"/>
        <w:autoSpaceDN w:val="0"/>
        <w:spacing w:before="0" w:after="0" w:line="579" w:lineRule="exact"/>
        <w:ind w:firstLine="624" w:firstLineChars="200"/>
        <w:jc w:val="left"/>
        <w:rPr>
          <w:rFonts w:eastAsia="方正仿宋_GBK"/>
          <w:spacing w:val="-4"/>
          <w:sz w:val="32"/>
        </w:rPr>
      </w:pPr>
      <w:r>
        <w:rPr>
          <w:rFonts w:hint="eastAsia" w:ascii="方正黑体_GBK" w:hAnsi="方正黑体_GBK" w:eastAsia="方正黑体_GBK" w:cs="方正黑体_GBK"/>
          <w:color w:val="000000"/>
          <w:spacing w:val="-4"/>
          <w:sz w:val="32"/>
        </w:rPr>
        <w:t>第六条</w:t>
      </w:r>
      <w:r>
        <w:rPr>
          <w:rFonts w:eastAsia="方正仿宋_GBK"/>
          <w:color w:val="000000"/>
          <w:spacing w:val="-4"/>
          <w:sz w:val="32"/>
        </w:rPr>
        <w:t xml:space="preserve"> </w:t>
      </w:r>
      <w:r>
        <w:rPr>
          <w:rFonts w:hint="eastAsia" w:eastAsia="方正仿宋_GBK"/>
          <w:color w:val="000000"/>
          <w:spacing w:val="-4"/>
          <w:sz w:val="32"/>
          <w:lang w:eastAsia="zh-CN"/>
        </w:rPr>
        <w:t xml:space="preserve"> </w:t>
      </w:r>
      <w:r>
        <w:rPr>
          <w:rFonts w:ascii="宋体" w:hAnsi="宋体" w:eastAsia="方正仿宋_GBK"/>
          <w:sz w:val="32"/>
          <w:szCs w:val="32"/>
        </w:rPr>
        <w:t>发展和改革、财政、自然资源和规划、住房和城乡建设、交通运输、城市管理等行政管理部门</w:t>
      </w:r>
      <w:r>
        <w:rPr>
          <w:rFonts w:hint="eastAsia" w:ascii="宋体" w:hAnsi="宋体" w:eastAsia="方正仿宋_GBK"/>
          <w:sz w:val="32"/>
          <w:szCs w:val="32"/>
          <w:lang w:eastAsia="zh-CN"/>
        </w:rPr>
        <w:t>，</w:t>
      </w:r>
      <w:r>
        <w:rPr>
          <w:rFonts w:eastAsia="方正仿宋_GBK"/>
          <w:spacing w:val="-4"/>
          <w:sz w:val="32"/>
        </w:rPr>
        <w:t>乡镇人民政府、村委会，供水、物业等</w:t>
      </w:r>
      <w:r>
        <w:rPr>
          <w:rFonts w:hint="eastAsia" w:eastAsia="方正仿宋_GBK"/>
          <w:spacing w:val="-4"/>
          <w:sz w:val="32"/>
          <w:lang w:eastAsia="zh-CN"/>
        </w:rPr>
        <w:t>单位</w:t>
      </w:r>
      <w:r>
        <w:rPr>
          <w:rFonts w:eastAsia="方正仿宋_GBK"/>
          <w:spacing w:val="-4"/>
          <w:sz w:val="32"/>
        </w:rPr>
        <w:t>应当在各自职责范围内做好消火栓的规划、建设、</w:t>
      </w:r>
      <w:r>
        <w:rPr>
          <w:rFonts w:hint="eastAsia" w:eastAsia="方正仿宋_GBK"/>
          <w:spacing w:val="-4"/>
          <w:sz w:val="32"/>
          <w:lang w:eastAsia="zh-CN"/>
        </w:rPr>
        <w:t>管理、</w:t>
      </w:r>
      <w:r>
        <w:rPr>
          <w:rFonts w:eastAsia="方正仿宋_GBK"/>
          <w:spacing w:val="-4"/>
          <w:sz w:val="32"/>
        </w:rPr>
        <w:t>维护、保养等工作。</w:t>
      </w:r>
    </w:p>
    <w:p>
      <w:pPr>
        <w:widowControl w:val="0"/>
        <w:autoSpaceDE w:val="0"/>
        <w:autoSpaceDN w:val="0"/>
        <w:spacing w:before="0" w:after="0" w:line="579" w:lineRule="exact"/>
        <w:ind w:firstLine="640" w:firstLineChars="200"/>
        <w:jc w:val="left"/>
        <w:rPr>
          <w:rFonts w:ascii="宋体" w:hAnsi="宋体" w:eastAsia="方正仿宋_GBK"/>
          <w:sz w:val="32"/>
          <w:szCs w:val="32"/>
          <w:lang w:eastAsia="zh-CN"/>
        </w:rPr>
      </w:pPr>
      <w:r>
        <w:rPr>
          <w:rFonts w:ascii="宋体" w:hAnsi="宋体" w:eastAsia="方正仿宋_GBK"/>
          <w:sz w:val="32"/>
          <w:szCs w:val="32"/>
          <w:lang w:eastAsia="zh-CN"/>
        </w:rPr>
        <w:t>消防部门</w:t>
      </w:r>
      <w:r>
        <w:rPr>
          <w:rFonts w:ascii="宋体" w:hAnsi="宋体" w:eastAsia="方正仿宋_GBK"/>
          <w:sz w:val="32"/>
          <w:szCs w:val="32"/>
        </w:rPr>
        <w:t>应当依法</w:t>
      </w:r>
      <w:r>
        <w:rPr>
          <w:rFonts w:ascii="宋体" w:hAnsi="宋体" w:eastAsia="方正仿宋_GBK"/>
          <w:sz w:val="32"/>
          <w:szCs w:val="32"/>
          <w:lang w:eastAsia="zh-CN"/>
        </w:rPr>
        <w:t>履行</w:t>
      </w:r>
      <w:r>
        <w:rPr>
          <w:rFonts w:ascii="宋体" w:hAnsi="宋体" w:eastAsia="方正仿宋_GBK"/>
          <w:sz w:val="32"/>
          <w:szCs w:val="32"/>
        </w:rPr>
        <w:t>相关</w:t>
      </w:r>
      <w:r>
        <w:rPr>
          <w:rFonts w:ascii="宋体" w:hAnsi="宋体" w:eastAsia="方正仿宋_GBK"/>
          <w:sz w:val="32"/>
          <w:szCs w:val="32"/>
          <w:lang w:eastAsia="zh-CN"/>
        </w:rPr>
        <w:t>监督管理</w:t>
      </w:r>
      <w:r>
        <w:rPr>
          <w:rFonts w:ascii="宋体" w:hAnsi="宋体" w:eastAsia="方正仿宋_GBK"/>
          <w:sz w:val="32"/>
          <w:szCs w:val="32"/>
        </w:rPr>
        <w:t>职责</w:t>
      </w:r>
      <w:r>
        <w:rPr>
          <w:rFonts w:hint="eastAsia" w:ascii="宋体" w:hAnsi="宋体" w:eastAsia="方正仿宋_GBK"/>
          <w:sz w:val="32"/>
          <w:szCs w:val="32"/>
          <w:lang w:eastAsia="zh-CN"/>
        </w:rPr>
        <w:t xml:space="preserve">。 </w:t>
      </w:r>
    </w:p>
    <w:p>
      <w:pPr>
        <w:widowControl w:val="0"/>
        <w:autoSpaceDE w:val="0"/>
        <w:autoSpaceDN w:val="0"/>
        <w:spacing w:before="0" w:after="0" w:line="579" w:lineRule="exact"/>
        <w:ind w:firstLine="624" w:firstLineChars="200"/>
        <w:jc w:val="left"/>
        <w:rPr>
          <w:rFonts w:ascii="FEHDQG+·½Õý·ÂËÎ_GBK-WinCharSetF"/>
          <w:color w:val="000000"/>
          <w:sz w:val="32"/>
        </w:rPr>
      </w:pPr>
      <w:r>
        <w:rPr>
          <w:rFonts w:hint="eastAsia" w:ascii="方正黑体_GBK" w:hAnsi="方正黑体_GBK" w:eastAsia="方正黑体_GBK" w:cs="方正黑体_GBK"/>
          <w:color w:val="000000"/>
          <w:spacing w:val="-4"/>
          <w:sz w:val="32"/>
        </w:rPr>
        <w:t>第七条</w:t>
      </w:r>
      <w:r>
        <w:rPr>
          <w:rFonts w:hint="eastAsia" w:ascii="RHUIPA+·½ÕýºÚÌå_GBK-WinCharSetF" w:hAnsi="RHUIPA+·½ÕýºÚÌå_GBK-WinCharSetF" w:cs="RHUIPA+·½ÕýºÚÌå_GBK-WinCharSetF"/>
          <w:color w:val="000000"/>
          <w:spacing w:val="-3"/>
          <w:sz w:val="32"/>
          <w:lang w:eastAsia="zh-CN"/>
        </w:rPr>
        <w:t xml:space="preserve">  </w:t>
      </w:r>
      <w:r>
        <w:rPr>
          <w:rFonts w:eastAsia="方正仿宋_GBK"/>
          <w:color w:val="000000"/>
          <w:spacing w:val="-4"/>
          <w:sz w:val="32"/>
        </w:rPr>
        <w:t>消火栓应当与市政道路、单位建筑、居民住宅区等建设工程同步规划、同步设计、同步建设、同步验收、同步投入使用，并确保符合国家有关技术标准。</w:t>
      </w:r>
    </w:p>
    <w:p>
      <w:pPr>
        <w:widowControl w:val="0"/>
        <w:autoSpaceDE w:val="0"/>
        <w:autoSpaceDN w:val="0"/>
        <w:spacing w:before="0" w:after="0" w:line="579" w:lineRule="exact"/>
        <w:ind w:firstLine="624" w:firstLineChars="200"/>
        <w:jc w:val="left"/>
        <w:rPr>
          <w:rFonts w:ascii="FEHDQG+·½Õý·ÂËÎ_GBK-WinCharSetF"/>
          <w:color w:val="000000"/>
          <w:sz w:val="32"/>
        </w:rPr>
      </w:pPr>
      <w:r>
        <w:rPr>
          <w:rFonts w:hint="eastAsia" w:ascii="方正黑体_GBK" w:hAnsi="方正黑体_GBK" w:eastAsia="方正黑体_GBK" w:cs="方正黑体_GBK"/>
          <w:color w:val="000000"/>
          <w:spacing w:val="-4"/>
          <w:sz w:val="32"/>
        </w:rPr>
        <w:t>第八条</w:t>
      </w:r>
      <w:r>
        <w:rPr>
          <w:rFonts w:hint="eastAsia" w:ascii="方正黑体_GBK" w:hAnsi="方正黑体_GBK" w:eastAsia="方正黑体_GBK" w:cs="方正黑体_GBK"/>
          <w:color w:val="000000"/>
          <w:spacing w:val="-4"/>
          <w:sz w:val="32"/>
          <w:lang w:eastAsia="zh-CN"/>
        </w:rPr>
        <w:t xml:space="preserve">  </w:t>
      </w:r>
      <w:r>
        <w:rPr>
          <w:rFonts w:ascii="宋体" w:hAnsi="宋体" w:eastAsia="方正仿宋_GBK"/>
          <w:sz w:val="32"/>
          <w:szCs w:val="32"/>
        </w:rPr>
        <w:t>自然资源和规划、住房和城乡建设、交通运输、发展和改革</w:t>
      </w:r>
      <w:r>
        <w:rPr>
          <w:rFonts w:eastAsia="方正仿宋_GBK"/>
          <w:spacing w:val="-4"/>
          <w:sz w:val="32"/>
        </w:rPr>
        <w:t>等行政管理部门在编制市政规划道路和供水系统等规划时，应当包括消火栓设置的内容，并征询</w:t>
      </w:r>
      <w:r>
        <w:rPr>
          <w:rFonts w:hint="eastAsia" w:eastAsia="方正仿宋_GBK"/>
          <w:spacing w:val="-4"/>
          <w:sz w:val="32"/>
          <w:lang w:eastAsia="zh-CN"/>
        </w:rPr>
        <w:t>消防部门</w:t>
      </w:r>
      <w:r>
        <w:rPr>
          <w:rFonts w:eastAsia="方正仿宋_GBK"/>
          <w:spacing w:val="-4"/>
          <w:sz w:val="32"/>
        </w:rPr>
        <w:t>的意见。</w:t>
      </w:r>
    </w:p>
    <w:p>
      <w:pPr>
        <w:widowControl w:val="0"/>
        <w:autoSpaceDE w:val="0"/>
        <w:autoSpaceDN w:val="0"/>
        <w:spacing w:before="0" w:after="0" w:line="579" w:lineRule="exact"/>
        <w:ind w:firstLine="624" w:firstLineChars="200"/>
        <w:jc w:val="left"/>
        <w:rPr>
          <w:rFonts w:eastAsia="方正仿宋_GBK"/>
          <w:spacing w:val="-4"/>
          <w:sz w:val="32"/>
        </w:rPr>
      </w:pPr>
      <w:r>
        <w:rPr>
          <w:rFonts w:eastAsia="方正仿宋_GBK"/>
          <w:spacing w:val="-4"/>
          <w:sz w:val="32"/>
        </w:rPr>
        <w:t>供水企业在拟定供水管网延伸、调整和改造计划时，应当会同</w:t>
      </w:r>
      <w:r>
        <w:rPr>
          <w:rFonts w:hint="eastAsia" w:eastAsia="方正仿宋_GBK"/>
          <w:spacing w:val="-4"/>
          <w:sz w:val="32"/>
          <w:lang w:eastAsia="zh-CN"/>
        </w:rPr>
        <w:t>消防部门</w:t>
      </w:r>
      <w:r>
        <w:rPr>
          <w:rFonts w:eastAsia="方正仿宋_GBK"/>
          <w:spacing w:val="-4"/>
          <w:sz w:val="32"/>
        </w:rPr>
        <w:t>共同制定消火栓设置方案，并按方案组织实施。</w:t>
      </w:r>
    </w:p>
    <w:p>
      <w:pPr>
        <w:widowControl w:val="0"/>
        <w:autoSpaceDE w:val="0"/>
        <w:autoSpaceDN w:val="0"/>
        <w:spacing w:before="0" w:after="0" w:line="579" w:lineRule="exact"/>
        <w:ind w:firstLine="624" w:firstLineChars="200"/>
        <w:jc w:val="left"/>
        <w:rPr>
          <w:rFonts w:eastAsia="方正仿宋_GBK"/>
          <w:spacing w:val="-4"/>
          <w:sz w:val="32"/>
        </w:rPr>
      </w:pPr>
      <w:r>
        <w:rPr>
          <w:rFonts w:eastAsia="方正仿宋_GBK"/>
          <w:spacing w:val="-4"/>
          <w:sz w:val="32"/>
        </w:rPr>
        <w:t>已经接入城市供水管网的乡镇、村庄在编制规划时，应当结合供水设施的布局设置消火栓。</w:t>
      </w:r>
    </w:p>
    <w:p>
      <w:pPr>
        <w:widowControl w:val="0"/>
        <w:autoSpaceDE w:val="0"/>
        <w:autoSpaceDN w:val="0"/>
        <w:spacing w:before="0" w:after="0" w:line="579" w:lineRule="exact"/>
        <w:ind w:firstLine="624" w:firstLineChars="200"/>
        <w:jc w:val="left"/>
        <w:rPr>
          <w:rFonts w:ascii="FEHDQG+·½Õý·ÂËÎ_GBK-WinCharSetF"/>
          <w:sz w:val="32"/>
        </w:rPr>
      </w:pPr>
      <w:r>
        <w:rPr>
          <w:rFonts w:hint="eastAsia" w:ascii="方正黑体_GBK" w:hAnsi="方正黑体_GBK" w:eastAsia="方正黑体_GBK" w:cs="方正黑体_GBK"/>
          <w:color w:val="000000"/>
          <w:spacing w:val="-4"/>
          <w:sz w:val="32"/>
        </w:rPr>
        <w:t>第九条</w:t>
      </w:r>
      <w:r>
        <w:rPr>
          <w:rFonts w:hint="eastAsia" w:ascii="方正黑体_GBK" w:hAnsi="方正黑体_GBK" w:eastAsia="方正黑体_GBK" w:cs="方正黑体_GBK"/>
          <w:color w:val="000000"/>
          <w:spacing w:val="-4"/>
          <w:sz w:val="32"/>
          <w:lang w:eastAsia="zh-CN"/>
        </w:rPr>
        <w:t xml:space="preserve">  </w:t>
      </w:r>
      <w:r>
        <w:rPr>
          <w:rFonts w:eastAsia="方正仿宋_GBK"/>
          <w:color w:val="000000"/>
          <w:spacing w:val="-4"/>
          <w:sz w:val="32"/>
        </w:rPr>
        <w:t>市政、乡村消</w:t>
      </w:r>
      <w:r>
        <w:rPr>
          <w:rFonts w:eastAsia="方正仿宋_GBK"/>
          <w:spacing w:val="-4"/>
          <w:sz w:val="32"/>
        </w:rPr>
        <w:t>火栓的建设由建设单位负责。市政消火栓建设的监督管理工作由</w:t>
      </w:r>
      <w:r>
        <w:rPr>
          <w:rFonts w:ascii="宋体" w:hAnsi="宋体" w:eastAsia="方正仿宋_GBK"/>
          <w:sz w:val="32"/>
          <w:szCs w:val="32"/>
        </w:rPr>
        <w:t>住房和城乡建设</w:t>
      </w:r>
      <w:r>
        <w:rPr>
          <w:rFonts w:eastAsia="方正仿宋_GBK"/>
          <w:spacing w:val="-4"/>
          <w:sz w:val="32"/>
        </w:rPr>
        <w:t>行政管理部门负责，乡村消火栓建设的监督管理工作由项目所在地乡镇人民政府负责，</w:t>
      </w:r>
      <w:r>
        <w:rPr>
          <w:rFonts w:hint="eastAsia" w:eastAsia="方正仿宋_GBK"/>
          <w:spacing w:val="-4"/>
          <w:sz w:val="32"/>
          <w:lang w:eastAsia="zh-CN"/>
        </w:rPr>
        <w:t>消防部门</w:t>
      </w:r>
      <w:r>
        <w:rPr>
          <w:rFonts w:eastAsia="方正仿宋_GBK"/>
          <w:spacing w:val="-4"/>
          <w:sz w:val="32"/>
        </w:rPr>
        <w:t>给予技术指导。</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单位、住宅消火栓的建设由建设单位负责，并按照有关规定进行审核、验收和备案。</w:t>
      </w:r>
    </w:p>
    <w:p>
      <w:pPr>
        <w:widowControl w:val="0"/>
        <w:autoSpaceDE w:val="0"/>
        <w:autoSpaceDN w:val="0"/>
        <w:spacing w:before="0" w:after="0" w:line="579" w:lineRule="exact"/>
        <w:ind w:firstLine="624" w:firstLineChars="200"/>
        <w:jc w:val="left"/>
        <w:rPr>
          <w:rFonts w:eastAsia="方正仿宋_GBK"/>
          <w:color w:val="000000"/>
          <w:spacing w:val="-4"/>
          <w:sz w:val="32"/>
          <w:lang w:eastAsia="zh-CN"/>
        </w:rPr>
      </w:pPr>
      <w:r>
        <w:rPr>
          <w:rFonts w:eastAsia="方正仿宋_GBK"/>
          <w:color w:val="000000"/>
          <w:spacing w:val="-4"/>
          <w:sz w:val="32"/>
        </w:rPr>
        <w:t>建设单位应当按照专项规划和技术标准，</w:t>
      </w:r>
      <w:r>
        <w:rPr>
          <w:rFonts w:hint="eastAsia" w:eastAsia="方正仿宋_GBK"/>
          <w:sz w:val="32"/>
          <w:szCs w:val="32"/>
          <w:lang w:eastAsia="zh-CN"/>
        </w:rPr>
        <w:t>铺设消火栓供水管线</w:t>
      </w:r>
      <w:r>
        <w:rPr>
          <w:rFonts w:hint="eastAsia" w:eastAsia="方正仿宋_GBK"/>
          <w:color w:val="000000"/>
          <w:spacing w:val="-4"/>
          <w:sz w:val="32"/>
          <w:lang w:eastAsia="zh-CN"/>
        </w:rPr>
        <w:t>。</w:t>
      </w:r>
    </w:p>
    <w:p>
      <w:pPr>
        <w:widowControl w:val="0"/>
        <w:autoSpaceDE w:val="0"/>
        <w:autoSpaceDN w:val="0"/>
        <w:spacing w:before="0" w:after="0" w:line="579" w:lineRule="exact"/>
        <w:ind w:firstLine="628" w:firstLineChars="200"/>
        <w:jc w:val="left"/>
        <w:rPr>
          <w:rFonts w:eastAsia="方正仿宋_GBK"/>
          <w:color w:val="000000"/>
          <w:spacing w:val="-4"/>
          <w:sz w:val="32"/>
          <w:lang w:eastAsia="zh-CN"/>
        </w:rPr>
      </w:pPr>
      <w:r>
        <w:rPr>
          <w:rFonts w:hint="eastAsia" w:ascii="方正黑体_GBK" w:hAnsi="方正黑体_GBK" w:eastAsia="方正黑体_GBK" w:cs="方正黑体_GBK"/>
          <w:color w:val="000000"/>
          <w:spacing w:val="-3"/>
          <w:sz w:val="32"/>
          <w:lang w:eastAsia="zh-CN"/>
        </w:rPr>
        <w:t>第十条</w:t>
      </w:r>
      <w:r>
        <w:rPr>
          <w:rFonts w:hint="eastAsia" w:eastAsia="方正仿宋_GBK"/>
          <w:color w:val="000000"/>
          <w:spacing w:val="-4"/>
          <w:sz w:val="32"/>
          <w:lang w:eastAsia="zh-CN"/>
        </w:rPr>
        <w:t xml:space="preserve">  新建、改建、扩建的消火栓项目，应当符合《消防设施通用规范》（GB55036—2022）《建筑防火通用规范》（GB55037—2022）《消防给水及消火栓系统技术规范》（GB50974—2014）和《农村防火规范》（GB50039—2010）的规定，消火栓的质量应当符合国家标准或者行业标准。</w:t>
      </w:r>
    </w:p>
    <w:p>
      <w:pPr>
        <w:widowControl w:val="0"/>
        <w:autoSpaceDE w:val="0"/>
        <w:autoSpaceDN w:val="0"/>
        <w:spacing w:before="0" w:after="0" w:line="579" w:lineRule="exact"/>
        <w:ind w:firstLine="628" w:firstLineChars="200"/>
        <w:jc w:val="left"/>
        <w:rPr>
          <w:rFonts w:eastAsia="方正仿宋_GBK"/>
          <w:color w:val="000000"/>
          <w:spacing w:val="-4"/>
          <w:sz w:val="32"/>
        </w:rPr>
      </w:pPr>
      <w:r>
        <w:rPr>
          <w:rFonts w:hint="eastAsia" w:ascii="方正黑体_GBK" w:hAnsi="方正黑体_GBK" w:eastAsia="方正黑体_GBK" w:cs="方正黑体_GBK"/>
          <w:color w:val="000000"/>
          <w:spacing w:val="-3"/>
          <w:sz w:val="32"/>
        </w:rPr>
        <w:t>第十一条</w:t>
      </w:r>
      <w:r>
        <w:rPr>
          <w:rFonts w:eastAsia="方正仿宋_GBK"/>
          <w:color w:val="000000"/>
          <w:spacing w:val="-4"/>
          <w:sz w:val="32"/>
        </w:rPr>
        <w:t xml:space="preserve"> </w:t>
      </w:r>
      <w:r>
        <w:rPr>
          <w:rFonts w:hint="eastAsia" w:eastAsia="方正仿宋_GBK"/>
          <w:color w:val="000000"/>
          <w:spacing w:val="-4"/>
          <w:sz w:val="32"/>
          <w:lang w:eastAsia="zh-CN"/>
        </w:rPr>
        <w:t xml:space="preserve"> </w:t>
      </w:r>
      <w:r>
        <w:rPr>
          <w:rFonts w:eastAsia="方正仿宋_GBK"/>
          <w:color w:val="000000"/>
          <w:spacing w:val="-4"/>
          <w:sz w:val="32"/>
        </w:rPr>
        <w:t>有下列情形之一的，</w:t>
      </w:r>
      <w:r>
        <w:rPr>
          <w:rFonts w:hint="eastAsia" w:eastAsia="方正仿宋_GBK"/>
          <w:color w:val="000000"/>
          <w:spacing w:val="-4"/>
          <w:sz w:val="32"/>
          <w:lang w:eastAsia="zh-CN"/>
        </w:rPr>
        <w:t>由当地消防部门根据实际督促相关主体制定整改计划</w:t>
      </w:r>
      <w:r>
        <w:rPr>
          <w:rFonts w:eastAsia="方正仿宋_GBK"/>
          <w:color w:val="000000"/>
          <w:spacing w:val="-4"/>
          <w:sz w:val="32"/>
        </w:rPr>
        <w:t>，城市供水行政管理部门组织进行增建、补建或者修复性建设：</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（一）消火栓设置数量不足或者不符合国家标准和本规定的；</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（二）供水管网用水流量和压力不能满足消防救援要求的；</w:t>
      </w:r>
    </w:p>
    <w:p>
      <w:pPr>
        <w:widowControl w:val="0"/>
        <w:autoSpaceDE w:val="0"/>
        <w:autoSpaceDN w:val="0"/>
        <w:spacing w:before="0" w:after="0" w:line="579" w:lineRule="exact"/>
        <w:ind w:firstLine="624" w:firstLineChars="200"/>
        <w:jc w:val="left"/>
        <w:rPr>
          <w:rFonts w:eastAsia="方正仿宋_GBK"/>
          <w:color w:val="000000"/>
          <w:spacing w:val="-4"/>
          <w:sz w:val="32"/>
          <w:lang w:eastAsia="zh-CN"/>
        </w:rPr>
      </w:pPr>
      <w:r>
        <w:rPr>
          <w:rFonts w:eastAsia="方正仿宋_GBK"/>
          <w:color w:val="000000"/>
          <w:spacing w:val="-4"/>
          <w:sz w:val="32"/>
        </w:rPr>
        <w:t>（三）消火栓、供水管网损毁严重的</w:t>
      </w:r>
      <w:r>
        <w:rPr>
          <w:rFonts w:hint="eastAsia" w:eastAsia="方正仿宋_GBK"/>
          <w:color w:val="000000"/>
          <w:spacing w:val="-4"/>
          <w:sz w:val="32"/>
          <w:lang w:eastAsia="zh-CN"/>
        </w:rPr>
        <w:t>；</w:t>
      </w:r>
    </w:p>
    <w:p>
      <w:pPr>
        <w:widowControl w:val="0"/>
        <w:autoSpaceDE w:val="0"/>
        <w:autoSpaceDN w:val="0"/>
        <w:spacing w:before="0" w:after="0" w:line="579" w:lineRule="exact"/>
        <w:ind w:firstLine="624" w:firstLineChars="200"/>
        <w:jc w:val="left"/>
        <w:rPr>
          <w:rFonts w:eastAsia="方正仿宋_GBK"/>
          <w:color w:val="000000"/>
          <w:spacing w:val="-4"/>
          <w:sz w:val="32"/>
          <w:lang w:eastAsia="zh-CN"/>
        </w:rPr>
      </w:pPr>
      <w:r>
        <w:rPr>
          <w:rFonts w:hint="eastAsia" w:eastAsia="方正仿宋_GBK"/>
          <w:color w:val="000000"/>
          <w:spacing w:val="-4"/>
          <w:sz w:val="32"/>
          <w:lang w:eastAsia="zh-CN"/>
        </w:rPr>
        <w:t>（四）其他需要增建、补建或者修复性建设的情形。</w:t>
      </w:r>
    </w:p>
    <w:p>
      <w:pPr>
        <w:widowControl w:val="0"/>
        <w:autoSpaceDE w:val="0"/>
        <w:autoSpaceDN w:val="0"/>
        <w:spacing w:before="0" w:after="0" w:line="579" w:lineRule="exact"/>
        <w:ind w:firstLine="624" w:firstLineChars="200"/>
        <w:jc w:val="left"/>
        <w:rPr>
          <w:rFonts w:eastAsia="方正仿宋_GBK"/>
          <w:spacing w:val="-4"/>
          <w:sz w:val="32"/>
        </w:rPr>
      </w:pPr>
      <w:r>
        <w:rPr>
          <w:rFonts w:eastAsia="方正仿宋_GBK"/>
          <w:color w:val="000000"/>
          <w:spacing w:val="-4"/>
          <w:sz w:val="32"/>
        </w:rPr>
        <w:t>在规定地点补建消火栓确有困</w:t>
      </w:r>
      <w:r>
        <w:rPr>
          <w:rFonts w:eastAsia="方正仿宋_GBK"/>
          <w:spacing w:val="-4"/>
          <w:sz w:val="32"/>
        </w:rPr>
        <w:t>难，经当地</w:t>
      </w:r>
      <w:r>
        <w:rPr>
          <w:rFonts w:hint="eastAsia" w:eastAsia="方正仿宋_GBK"/>
          <w:spacing w:val="-4"/>
          <w:sz w:val="32"/>
          <w:lang w:eastAsia="zh-CN"/>
        </w:rPr>
        <w:t>消防部门</w:t>
      </w:r>
      <w:r>
        <w:rPr>
          <w:rFonts w:eastAsia="方正仿宋_GBK"/>
          <w:spacing w:val="-4"/>
          <w:sz w:val="32"/>
        </w:rPr>
        <w:t>同意，可以就近将消火栓设置在便于消防救援的位置。</w:t>
      </w:r>
    </w:p>
    <w:p>
      <w:pPr>
        <w:widowControl w:val="0"/>
        <w:autoSpaceDE w:val="0"/>
        <w:autoSpaceDN w:val="0"/>
        <w:spacing w:before="0" w:after="0" w:line="579" w:lineRule="exact"/>
        <w:ind w:firstLine="628" w:firstLineChars="200"/>
        <w:jc w:val="left"/>
        <w:rPr>
          <w:rFonts w:eastAsia="方正仿宋_GBK"/>
          <w:color w:val="000000"/>
          <w:spacing w:val="-4"/>
          <w:sz w:val="32"/>
        </w:rPr>
      </w:pPr>
      <w:r>
        <w:rPr>
          <w:rFonts w:hint="eastAsia" w:ascii="方正黑体_GBK" w:hAnsi="方正黑体_GBK" w:eastAsia="方正黑体_GBK" w:cs="方正黑体_GBK"/>
          <w:color w:val="000000"/>
          <w:spacing w:val="-3"/>
          <w:sz w:val="32"/>
        </w:rPr>
        <w:t>第十二条</w:t>
      </w:r>
      <w:r>
        <w:rPr>
          <w:rFonts w:hint="eastAsia" w:ascii="方正黑体_GBK" w:hAnsi="方正黑体_GBK" w:eastAsia="方正黑体_GBK" w:cs="方正黑体_GBK"/>
          <w:color w:val="000000"/>
          <w:spacing w:val="-3"/>
          <w:sz w:val="32"/>
          <w:lang w:eastAsia="zh-CN"/>
        </w:rPr>
        <w:t xml:space="preserve">  </w:t>
      </w:r>
      <w:r>
        <w:rPr>
          <w:rFonts w:eastAsia="方正仿宋_GBK"/>
          <w:color w:val="000000"/>
          <w:spacing w:val="-4"/>
          <w:sz w:val="32"/>
        </w:rPr>
        <w:t>因城市建设需要拆除或者迁建市政消火栓的，建设单位应当报</w:t>
      </w:r>
      <w:r>
        <w:rPr>
          <w:rFonts w:eastAsia="方正仿宋_GBK"/>
          <w:spacing w:val="-4"/>
          <w:sz w:val="32"/>
        </w:rPr>
        <w:t>经</w:t>
      </w:r>
      <w:r>
        <w:rPr>
          <w:rFonts w:hint="eastAsia" w:eastAsia="方正仿宋_GBK"/>
          <w:spacing w:val="-4"/>
          <w:sz w:val="32"/>
          <w:lang w:eastAsia="zh-CN"/>
        </w:rPr>
        <w:t>消防部门</w:t>
      </w:r>
      <w:r>
        <w:rPr>
          <w:rFonts w:eastAsia="方正仿宋_GBK"/>
          <w:spacing w:val="-4"/>
          <w:sz w:val="32"/>
        </w:rPr>
        <w:t>同意。因施工或者停止供水可能影响消火栓使用的，有关单位应当事先告知当地</w:t>
      </w:r>
      <w:r>
        <w:rPr>
          <w:rFonts w:hint="eastAsia" w:eastAsia="方正仿宋_GBK"/>
          <w:spacing w:val="-4"/>
          <w:sz w:val="32"/>
          <w:lang w:eastAsia="zh-CN"/>
        </w:rPr>
        <w:t>消防部门</w:t>
      </w:r>
      <w:r>
        <w:rPr>
          <w:rFonts w:eastAsia="方正仿宋_GBK"/>
          <w:spacing w:val="-4"/>
          <w:sz w:val="32"/>
        </w:rPr>
        <w:t>。</w:t>
      </w:r>
    </w:p>
    <w:p>
      <w:pPr>
        <w:widowControl w:val="0"/>
        <w:autoSpaceDE w:val="0"/>
        <w:autoSpaceDN w:val="0"/>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没有设置消火栓和消防供水管网或者消防给水不足的乡镇、村庄，应当修建消防水池，配备消防水泵、消防水枪、水带等装备，保证灭火救援的需要。</w:t>
      </w:r>
    </w:p>
    <w:p>
      <w:pPr>
        <w:spacing w:before="0" w:after="0" w:line="579" w:lineRule="exact"/>
        <w:ind w:firstLine="628" w:firstLineChars="200"/>
        <w:jc w:val="left"/>
        <w:rPr>
          <w:rFonts w:eastAsia="方正仿宋_GBK"/>
          <w:color w:val="000000"/>
          <w:spacing w:val="-4"/>
          <w:sz w:val="32"/>
        </w:rPr>
      </w:pPr>
      <w:r>
        <w:rPr>
          <w:rFonts w:hint="eastAsia" w:ascii="方正黑体_GBK" w:hAnsi="方正黑体_GBK" w:eastAsia="方正黑体_GBK" w:cs="方正黑体_GBK"/>
          <w:color w:val="000000"/>
          <w:spacing w:val="-3"/>
          <w:sz w:val="32"/>
        </w:rPr>
        <w:t>第十三条</w:t>
      </w:r>
      <w:r>
        <w:rPr>
          <w:rFonts w:hint="eastAsia" w:ascii="方正黑体_GBK" w:hAnsi="方正黑体_GBK" w:eastAsia="方正黑体_GBK" w:cs="方正黑体_GBK"/>
          <w:color w:val="000000"/>
          <w:spacing w:val="-3"/>
          <w:sz w:val="32"/>
          <w:lang w:eastAsia="zh-CN"/>
        </w:rPr>
        <w:t xml:space="preserve">  </w:t>
      </w:r>
      <w:r>
        <w:rPr>
          <w:rFonts w:eastAsia="方正仿宋_GBK"/>
          <w:color w:val="000000"/>
          <w:spacing w:val="-4"/>
          <w:sz w:val="32"/>
        </w:rPr>
        <w:t>历史文化名城、名镇、名村</w:t>
      </w:r>
      <w:r>
        <w:rPr>
          <w:rFonts w:hint="eastAsia" w:eastAsia="方正仿宋_GBK"/>
          <w:color w:val="000000"/>
          <w:spacing w:val="-4"/>
          <w:sz w:val="32"/>
          <w:lang w:eastAsia="zh-CN"/>
        </w:rPr>
        <w:t>、传统村落和</w:t>
      </w:r>
      <w:r>
        <w:rPr>
          <w:rFonts w:eastAsia="方正仿宋_GBK"/>
          <w:color w:val="000000"/>
          <w:spacing w:val="-4"/>
          <w:sz w:val="32"/>
        </w:rPr>
        <w:t>连片村庄范围内的消火栓和供水管网设置应当符合《古城镇和村寨</w:t>
      </w:r>
      <w:r>
        <w:rPr>
          <w:rFonts w:hint="eastAsia" w:eastAsia="方正仿宋_GBK"/>
          <w:color w:val="000000"/>
          <w:spacing w:val="-4"/>
          <w:sz w:val="32"/>
          <w:lang w:eastAsia="zh-CN"/>
        </w:rPr>
        <w:t>火灾</w:t>
      </w:r>
      <w:r>
        <w:rPr>
          <w:rFonts w:eastAsia="方正仿宋_GBK"/>
          <w:color w:val="000000"/>
          <w:spacing w:val="-4"/>
          <w:sz w:val="32"/>
        </w:rPr>
        <w:t>防控技术指导意见》（公消〔2014〕101号）的规定。</w:t>
      </w:r>
    </w:p>
    <w:p>
      <w:pPr>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因古宅民居、历史文物、村庄</w:t>
      </w:r>
      <w:r>
        <w:rPr>
          <w:rFonts w:hint="eastAsia" w:eastAsia="方正仿宋_GBK"/>
          <w:color w:val="000000"/>
          <w:spacing w:val="-4"/>
          <w:sz w:val="32"/>
          <w:lang w:eastAsia="zh-CN"/>
        </w:rPr>
        <w:t>布局</w:t>
      </w:r>
      <w:bookmarkStart w:id="0" w:name="_GoBack"/>
      <w:bookmarkEnd w:id="0"/>
      <w:r>
        <w:rPr>
          <w:rFonts w:eastAsia="方正仿宋_GBK"/>
          <w:color w:val="000000"/>
          <w:spacing w:val="-4"/>
          <w:sz w:val="32"/>
        </w:rPr>
        <w:t>等历史因素导致消火栓和供水管网的设置不符合前款规定的，由当地</w:t>
      </w:r>
      <w:r>
        <w:rPr>
          <w:rFonts w:hint="eastAsia" w:eastAsia="方正仿宋_GBK"/>
          <w:color w:val="000000"/>
          <w:spacing w:val="-4"/>
          <w:sz w:val="32"/>
          <w:lang w:eastAsia="zh-CN"/>
        </w:rPr>
        <w:t>消防部门督促相关主体制定修复计划，并严格按照计划实施。</w:t>
      </w:r>
    </w:p>
    <w:p>
      <w:pPr>
        <w:spacing w:before="0" w:after="0" w:line="579" w:lineRule="exact"/>
        <w:ind w:firstLine="628" w:firstLineChars="200"/>
        <w:jc w:val="left"/>
        <w:rPr>
          <w:rFonts w:eastAsia="方正仿宋_GBK"/>
          <w:color w:val="000000"/>
          <w:spacing w:val="-4"/>
          <w:sz w:val="32"/>
        </w:rPr>
      </w:pPr>
      <w:r>
        <w:rPr>
          <w:rFonts w:hint="eastAsia" w:ascii="方正黑体_GBK" w:hAnsi="方正黑体_GBK" w:eastAsia="方正黑体_GBK" w:cs="方正黑体_GBK"/>
          <w:color w:val="000000"/>
          <w:spacing w:val="-3"/>
          <w:sz w:val="32"/>
        </w:rPr>
        <w:t>第十</w:t>
      </w:r>
      <w:r>
        <w:rPr>
          <w:rFonts w:hint="eastAsia" w:ascii="方正黑体_GBK" w:hAnsi="方正黑体_GBK" w:eastAsia="方正黑体_GBK" w:cs="方正黑体_GBK"/>
          <w:color w:val="000000"/>
          <w:spacing w:val="-3"/>
          <w:sz w:val="32"/>
          <w:lang w:eastAsia="zh-CN"/>
        </w:rPr>
        <w:t>四</w:t>
      </w:r>
      <w:r>
        <w:rPr>
          <w:rFonts w:hint="eastAsia" w:ascii="方正黑体_GBK" w:hAnsi="方正黑体_GBK" w:eastAsia="方正黑体_GBK" w:cs="方正黑体_GBK"/>
          <w:color w:val="000000"/>
          <w:spacing w:val="-3"/>
          <w:sz w:val="32"/>
        </w:rPr>
        <w:t>条</w:t>
      </w:r>
      <w:r>
        <w:rPr>
          <w:rFonts w:hint="eastAsia" w:ascii="方正黑体_GBK" w:hAnsi="方正黑体_GBK" w:eastAsia="方正黑体_GBK" w:cs="方正黑体_GBK"/>
          <w:color w:val="000000"/>
          <w:spacing w:val="-3"/>
          <w:sz w:val="32"/>
          <w:lang w:eastAsia="zh-CN"/>
        </w:rPr>
        <w:t xml:space="preserve">  </w:t>
      </w:r>
      <w:r>
        <w:rPr>
          <w:rFonts w:hint="eastAsia" w:eastAsia="方正仿宋_GBK"/>
          <w:color w:val="000000"/>
          <w:spacing w:val="-4"/>
          <w:sz w:val="32"/>
          <w:lang w:eastAsia="zh-CN"/>
        </w:rPr>
        <w:t>消火栓在投入使用前，按照国家和省、州有关规定，由建设单位申请办理竣工验收、备案抽查工作。</w:t>
      </w:r>
    </w:p>
    <w:p>
      <w:pPr>
        <w:spacing w:before="0" w:after="0" w:line="579" w:lineRule="exact"/>
        <w:ind w:firstLine="628" w:firstLineChars="200"/>
        <w:jc w:val="left"/>
        <w:rPr>
          <w:rFonts w:eastAsia="方正仿宋_GBK"/>
          <w:color w:val="000000"/>
          <w:spacing w:val="-4"/>
          <w:sz w:val="32"/>
        </w:rPr>
      </w:pPr>
      <w:r>
        <w:rPr>
          <w:rFonts w:ascii="方正黑体_GBK" w:hAnsi="方正黑体_GBK" w:eastAsia="方正黑体_GBK" w:cs="方正黑体_GBK"/>
          <w:color w:val="000000"/>
          <w:spacing w:val="-3"/>
          <w:sz w:val="32"/>
        </w:rPr>
        <w:t>第十五条</w:t>
      </w:r>
      <w:r>
        <w:rPr>
          <w:rFonts w:hint="eastAsia" w:ascii="方正黑体_GBK" w:hAnsi="方正黑体_GBK" w:eastAsia="方正黑体_GBK" w:cs="方正黑体_GBK"/>
          <w:color w:val="000000"/>
          <w:spacing w:val="-3"/>
          <w:sz w:val="32"/>
          <w:lang w:eastAsia="zh-CN"/>
        </w:rPr>
        <w:t xml:space="preserve"> </w:t>
      </w:r>
      <w:r>
        <w:rPr>
          <w:rFonts w:eastAsia="方正仿宋_GBK"/>
          <w:color w:val="000000"/>
          <w:spacing w:val="-4"/>
          <w:sz w:val="32"/>
        </w:rPr>
        <w:t xml:space="preserve"> </w:t>
      </w:r>
      <w:r>
        <w:rPr>
          <w:rFonts w:hint="eastAsia" w:eastAsia="方正仿宋_GBK"/>
          <w:color w:val="000000"/>
          <w:spacing w:val="-4"/>
          <w:sz w:val="32"/>
          <w:lang w:eastAsia="zh-CN"/>
        </w:rPr>
        <w:t>集中式供水区域的公共消火栓由供水企业负责维护保养</w:t>
      </w:r>
      <w:r>
        <w:rPr>
          <w:rFonts w:eastAsia="方正仿宋_GBK"/>
          <w:color w:val="000000"/>
          <w:spacing w:val="-4"/>
          <w:sz w:val="32"/>
        </w:rPr>
        <w:t>；乡村消火栓由乡镇人民政府负责维护保养；单位、住宅消火栓根据权属划分或者合同约定，由产权单位、开发企业、物业服务企业负责维护保养。</w:t>
      </w:r>
    </w:p>
    <w:p>
      <w:pPr>
        <w:spacing w:before="0" w:after="0" w:line="579" w:lineRule="exact"/>
        <w:ind w:firstLine="624" w:firstLineChars="200"/>
        <w:jc w:val="left"/>
        <w:rPr>
          <w:rFonts w:eastAsia="方正仿宋_GBK"/>
          <w:color w:val="000000"/>
          <w:spacing w:val="-4"/>
          <w:sz w:val="32"/>
        </w:rPr>
      </w:pPr>
      <w:r>
        <w:rPr>
          <w:rFonts w:hint="eastAsia" w:ascii="方正黑体_GBK" w:hAnsi="方正黑体_GBK" w:eastAsia="方正黑体_GBK" w:cs="方正黑体_GBK"/>
          <w:color w:val="000000"/>
          <w:spacing w:val="-4"/>
          <w:sz w:val="32"/>
        </w:rPr>
        <w:t>第十六条</w:t>
      </w:r>
      <w:r>
        <w:rPr>
          <w:rFonts w:eastAsia="方正仿宋_GBK"/>
          <w:color w:val="000000"/>
          <w:spacing w:val="-4"/>
          <w:sz w:val="32"/>
        </w:rPr>
        <w:t xml:space="preserve"> </w:t>
      </w:r>
      <w:r>
        <w:rPr>
          <w:rFonts w:hint="eastAsia" w:eastAsia="方正仿宋_GBK"/>
          <w:color w:val="000000"/>
          <w:spacing w:val="-4"/>
          <w:sz w:val="32"/>
          <w:lang w:eastAsia="zh-CN"/>
        </w:rPr>
        <w:t xml:space="preserve"> </w:t>
      </w:r>
      <w:r>
        <w:rPr>
          <w:rFonts w:eastAsia="方正仿宋_GBK"/>
          <w:color w:val="000000"/>
          <w:spacing w:val="-4"/>
          <w:sz w:val="32"/>
        </w:rPr>
        <w:t>消火栓维护保养单位应当履行下列职责：</w:t>
      </w:r>
    </w:p>
    <w:p>
      <w:pPr>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（一）如实记录消火栓检查、损坏、维修、保养等情况，每半年对消火栓进行1次试水，及时清除消火栓内的污水；</w:t>
      </w:r>
    </w:p>
    <w:p>
      <w:pPr>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（二）</w:t>
      </w:r>
      <w:r>
        <w:rPr>
          <w:rFonts w:hint="eastAsia" w:eastAsia="方正仿宋_GBK"/>
          <w:color w:val="000000"/>
          <w:spacing w:val="-4"/>
          <w:sz w:val="32"/>
          <w:lang w:eastAsia="zh-CN"/>
        </w:rPr>
        <w:t>每年进行1次消火栓维护保养，确保消火栓完好有效，无部件缺损、油漆剥落和漏水锈蚀</w:t>
      </w:r>
      <w:r>
        <w:rPr>
          <w:rFonts w:eastAsia="方正仿宋_GBK"/>
          <w:color w:val="000000"/>
          <w:spacing w:val="-4"/>
          <w:sz w:val="32"/>
        </w:rPr>
        <w:t>等现象；</w:t>
      </w:r>
    </w:p>
    <w:p>
      <w:pPr>
        <w:spacing w:before="0" w:after="0" w:line="579" w:lineRule="exact"/>
        <w:ind w:firstLine="624" w:firstLineChars="200"/>
        <w:jc w:val="left"/>
        <w:rPr>
          <w:rFonts w:eastAsia="方正仿宋_GBK"/>
          <w:color w:val="000000"/>
          <w:spacing w:val="-4"/>
          <w:sz w:val="32"/>
        </w:rPr>
      </w:pPr>
      <w:r>
        <w:rPr>
          <w:rFonts w:hint="eastAsia" w:eastAsia="方正仿宋_GBK"/>
          <w:color w:val="000000"/>
          <w:spacing w:val="-4"/>
          <w:sz w:val="32"/>
          <w:lang w:eastAsia="zh-CN"/>
        </w:rPr>
        <w:t>（</w:t>
      </w:r>
      <w:r>
        <w:rPr>
          <w:rFonts w:eastAsia="方正仿宋_GBK"/>
          <w:color w:val="000000"/>
          <w:spacing w:val="-4"/>
          <w:sz w:val="32"/>
        </w:rPr>
        <w:t>三）接到消火栓丢失、损毁的报修电话或者相关部门通知后，应当在24小时内组织专人进行修复。</w:t>
      </w:r>
    </w:p>
    <w:p>
      <w:pPr>
        <w:spacing w:before="0" w:after="0" w:line="579" w:lineRule="exact"/>
        <w:ind w:firstLine="624" w:firstLineChars="200"/>
        <w:jc w:val="left"/>
        <w:rPr>
          <w:rFonts w:eastAsia="方正仿宋_GBK"/>
          <w:color w:val="000000"/>
          <w:spacing w:val="-4"/>
          <w:sz w:val="32"/>
        </w:rPr>
      </w:pPr>
      <w:r>
        <w:rPr>
          <w:rFonts w:eastAsia="方正仿宋_GBK"/>
          <w:color w:val="000000"/>
          <w:spacing w:val="-4"/>
          <w:sz w:val="32"/>
        </w:rPr>
        <w:t>重大节假日和重大活动期间，维护保养单位应当对消火栓进行专门检查。</w:t>
      </w:r>
    </w:p>
    <w:p>
      <w:pPr>
        <w:spacing w:before="0" w:after="0" w:line="579" w:lineRule="exact"/>
        <w:ind w:firstLine="624" w:firstLineChars="200"/>
        <w:jc w:val="left"/>
        <w:rPr>
          <w:rFonts w:eastAsia="方正仿宋_GBK"/>
          <w:color w:val="000000"/>
          <w:spacing w:val="-4"/>
          <w:sz w:val="32"/>
          <w:lang w:eastAsia="zh-CN"/>
        </w:rPr>
      </w:pPr>
      <w:r>
        <w:rPr>
          <w:rFonts w:hint="eastAsia" w:ascii="方正黑体_GBK" w:hAnsi="方正黑体_GBK" w:eastAsia="方正黑体_GBK" w:cs="方正黑体_GBK"/>
          <w:color w:val="000000"/>
          <w:spacing w:val="-4"/>
          <w:sz w:val="32"/>
          <w:lang w:eastAsia="zh-CN"/>
        </w:rPr>
        <w:t>第十七条</w:t>
      </w:r>
      <w:r>
        <w:rPr>
          <w:rFonts w:hint="eastAsia" w:eastAsia="方正仿宋_GBK"/>
          <w:color w:val="000000"/>
          <w:spacing w:val="-4"/>
          <w:sz w:val="32"/>
          <w:lang w:eastAsia="zh-CN"/>
        </w:rPr>
        <w:t xml:space="preserve">  消火栓不得用于与消防和抢险救援无关的工作，任何单位、组织和个人不得损坏、挪用或者擅自拆除、停用消火栓。</w:t>
      </w:r>
    </w:p>
    <w:p>
      <w:pPr>
        <w:spacing w:before="0" w:after="0" w:line="579" w:lineRule="exact"/>
        <w:ind w:firstLine="624" w:firstLineChars="200"/>
        <w:jc w:val="left"/>
        <w:rPr>
          <w:rFonts w:eastAsia="方正仿宋_GBK"/>
          <w:color w:val="000000"/>
          <w:spacing w:val="-4"/>
          <w:sz w:val="32"/>
          <w:lang w:eastAsia="zh-CN"/>
        </w:rPr>
      </w:pPr>
      <w:r>
        <w:rPr>
          <w:rFonts w:hint="eastAsia" w:eastAsia="方正仿宋_GBK"/>
          <w:color w:val="000000"/>
          <w:spacing w:val="-4"/>
          <w:sz w:val="32"/>
          <w:lang w:eastAsia="zh-CN"/>
        </w:rPr>
        <w:t>市政维护、园林绿化、环境卫生等单位公益性用水确需临时使用市政消火栓或者居民住宅区室外消火栓的，使用单位应当到供水企业办理临时使用手续，在确保消防用水的情况下，方可使用。</w:t>
      </w:r>
    </w:p>
    <w:p>
      <w:pPr>
        <w:spacing w:before="0" w:after="0" w:line="579" w:lineRule="exact"/>
        <w:ind w:firstLine="624" w:firstLineChars="200"/>
        <w:jc w:val="left"/>
        <w:rPr>
          <w:rFonts w:eastAsia="方正仿宋_GBK"/>
          <w:spacing w:val="-4"/>
          <w:sz w:val="32"/>
          <w:lang w:eastAsia="zh-CN"/>
        </w:rPr>
      </w:pPr>
      <w:r>
        <w:rPr>
          <w:rFonts w:hint="eastAsia" w:eastAsia="方正仿宋_GBK"/>
          <w:spacing w:val="-4"/>
          <w:sz w:val="32"/>
          <w:lang w:eastAsia="zh-CN"/>
        </w:rPr>
        <w:t>供水管网大范围降压停水时，供水企业应当提前通知当地消防部门。发生火灾时，供水企业应当按照消防调度的要求，保障灭火救援供水需要。</w:t>
      </w:r>
    </w:p>
    <w:p>
      <w:pPr>
        <w:spacing w:before="0" w:after="0" w:line="579" w:lineRule="exact"/>
        <w:ind w:firstLine="624" w:firstLineChars="200"/>
        <w:jc w:val="left"/>
        <w:rPr>
          <w:rFonts w:eastAsia="方正仿宋_GBK"/>
          <w:color w:val="000000"/>
          <w:spacing w:val="-4"/>
          <w:sz w:val="32"/>
          <w:lang w:eastAsia="zh-CN"/>
        </w:rPr>
      </w:pPr>
      <w:r>
        <w:rPr>
          <w:rFonts w:hint="eastAsia" w:ascii="方正黑体_GBK" w:hAnsi="方正黑体_GBK" w:eastAsia="方正黑体_GBK" w:cs="方正黑体_GBK"/>
          <w:color w:val="000000"/>
          <w:spacing w:val="-4"/>
          <w:sz w:val="32"/>
          <w:lang w:eastAsia="zh-CN"/>
        </w:rPr>
        <w:t>第十八条</w:t>
      </w:r>
      <w:r>
        <w:rPr>
          <w:rFonts w:hint="eastAsia" w:eastAsia="方正仿宋_GBK"/>
          <w:color w:val="000000"/>
          <w:spacing w:val="-4"/>
          <w:sz w:val="32"/>
          <w:lang w:eastAsia="zh-CN"/>
        </w:rPr>
        <w:t xml:space="preserve">  </w:t>
      </w:r>
      <w:r>
        <w:rPr>
          <w:rFonts w:hint="eastAsia" w:eastAsia="方正仿宋_GBK"/>
          <w:spacing w:val="-4"/>
          <w:sz w:val="32"/>
          <w:lang w:eastAsia="zh-CN"/>
        </w:rPr>
        <w:t>消防部门应当结合日常监督检查、灭火演练等活动开展消火栓巡查、编号及建档工作，巡查中发现消火栓不能正常使用的，应当立即通知有关单位进行维护、维修。</w:t>
      </w:r>
    </w:p>
    <w:p>
      <w:pPr>
        <w:spacing w:before="0" w:after="0" w:line="579" w:lineRule="exact"/>
        <w:ind w:firstLine="624" w:firstLineChars="200"/>
        <w:jc w:val="left"/>
        <w:rPr>
          <w:rFonts w:eastAsia="方正仿宋_GBK"/>
          <w:spacing w:val="-4"/>
          <w:sz w:val="32"/>
          <w:lang w:eastAsia="zh-CN"/>
        </w:rPr>
      </w:pPr>
      <w:r>
        <w:rPr>
          <w:rFonts w:hint="eastAsia" w:eastAsia="方正仿宋_GBK"/>
          <w:spacing w:val="-4"/>
          <w:sz w:val="32"/>
          <w:lang w:eastAsia="zh-CN"/>
        </w:rPr>
        <w:t>消防部门应当经常进行消防宣传教育，提高公民爱护消火栓的意识。</w:t>
      </w:r>
    </w:p>
    <w:p>
      <w:pPr>
        <w:spacing w:before="0" w:after="0" w:line="579" w:lineRule="exact"/>
        <w:ind w:firstLine="624" w:firstLineChars="200"/>
        <w:jc w:val="left"/>
        <w:rPr>
          <w:rFonts w:eastAsia="方正仿宋_GBK"/>
          <w:color w:val="000000"/>
          <w:spacing w:val="-4"/>
          <w:sz w:val="32"/>
          <w:lang w:eastAsia="zh-CN"/>
        </w:rPr>
      </w:pPr>
      <w:r>
        <w:rPr>
          <w:rFonts w:hint="eastAsia" w:ascii="方正黑体_GBK" w:hAnsi="方正黑体_GBK" w:eastAsia="方正黑体_GBK" w:cs="方正黑体_GBK"/>
          <w:color w:val="000000"/>
          <w:spacing w:val="-4"/>
          <w:sz w:val="32"/>
          <w:lang w:eastAsia="zh-CN"/>
        </w:rPr>
        <w:t>第十九条</w:t>
      </w:r>
      <w:r>
        <w:rPr>
          <w:rFonts w:hint="eastAsia" w:eastAsia="方正仿宋_GBK"/>
          <w:color w:val="000000"/>
          <w:spacing w:val="-4"/>
          <w:sz w:val="32"/>
          <w:lang w:eastAsia="zh-CN"/>
        </w:rPr>
        <w:t xml:space="preserve">  有关行政管理部门及其工作人员违反本规定或未履行消火栓规划、建设、维护职责的，由上级主管部门予以通报并责令限期改正；因消火栓管理工作不到位，致使消火栓不能正常使用的，对主管人员和其他责任人依法依规给予处分。</w:t>
      </w:r>
    </w:p>
    <w:p>
      <w:pPr>
        <w:spacing w:before="0" w:after="0" w:line="579" w:lineRule="exact"/>
        <w:ind w:firstLine="624" w:firstLineChars="200"/>
        <w:jc w:val="left"/>
        <w:rPr>
          <w:rFonts w:eastAsia="方正仿宋_GBK"/>
          <w:color w:val="000000"/>
          <w:spacing w:val="-4"/>
          <w:sz w:val="32"/>
          <w:lang w:eastAsia="zh-CN"/>
        </w:rPr>
      </w:pPr>
      <w:r>
        <w:rPr>
          <w:rFonts w:hint="eastAsia" w:eastAsia="方正仿宋_GBK"/>
          <w:color w:val="000000"/>
          <w:spacing w:val="-4"/>
          <w:sz w:val="32"/>
          <w:lang w:eastAsia="zh-CN"/>
        </w:rPr>
        <w:t>单位或者个人违反本规定，按照《中华人民共和国消防法》《云南省消防条例》等有关法律法规规定进行处理；构成犯罪的，依法追究刑事责任。</w:t>
      </w:r>
    </w:p>
    <w:p>
      <w:pPr>
        <w:spacing w:before="0" w:after="0" w:line="579" w:lineRule="exact"/>
        <w:ind w:firstLine="624" w:firstLineChars="200"/>
        <w:jc w:val="left"/>
        <w:rPr>
          <w:rFonts w:eastAsia="方正仿宋_GBK"/>
          <w:color w:val="000000"/>
          <w:spacing w:val="-4"/>
          <w:sz w:val="32"/>
          <w:lang w:eastAsia="zh-CN"/>
        </w:rPr>
      </w:pPr>
      <w:r>
        <w:rPr>
          <w:rFonts w:hint="eastAsia" w:ascii="方正黑体_GBK" w:hAnsi="方正黑体_GBK" w:eastAsia="方正黑体_GBK" w:cs="方正黑体_GBK"/>
          <w:color w:val="000000"/>
          <w:spacing w:val="-4"/>
          <w:sz w:val="32"/>
          <w:lang w:eastAsia="zh-CN"/>
        </w:rPr>
        <w:t>第二十条</w:t>
      </w:r>
      <w:r>
        <w:rPr>
          <w:rFonts w:hint="eastAsia" w:eastAsia="方正仿宋_GBK"/>
          <w:color w:val="000000"/>
          <w:spacing w:val="-4"/>
          <w:sz w:val="32"/>
          <w:lang w:eastAsia="zh-CN"/>
        </w:rPr>
        <w:t xml:space="preserve">  本规定自2024年xx月xx日起施行，有效期5年。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CVKPB+·½ÕýÐ¡±êËÎ_GBK-WinCharS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RHUIPA+·½ÕýºÚÌå_GBK-WinCharSetF">
    <w:altName w:val="Segoe Print"/>
    <w:panose1 w:val="00000000000000000000"/>
    <w:charset w:val="00"/>
    <w:family w:val="auto"/>
    <w:pitch w:val="default"/>
    <w:sig w:usb0="00000000" w:usb1="00000000" w:usb2="00000000" w:usb3="00000000" w:csb0="00000000" w:csb1="00000000"/>
  </w:font>
  <w:font w:name="FEHDQG+·½Õý·ÂËÎ_GBK-WinCharSet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2F744D"/>
    <w:rsid w:val="00001140"/>
    <w:rsid w:val="00762046"/>
    <w:rsid w:val="008127BC"/>
    <w:rsid w:val="00C048F6"/>
    <w:rsid w:val="00EB761E"/>
    <w:rsid w:val="00FF7753"/>
    <w:rsid w:val="09BC73C6"/>
    <w:rsid w:val="0A137B3D"/>
    <w:rsid w:val="0E6E0A21"/>
    <w:rsid w:val="10210EC7"/>
    <w:rsid w:val="12455FF8"/>
    <w:rsid w:val="1C1931DB"/>
    <w:rsid w:val="225B4680"/>
    <w:rsid w:val="2A2F744D"/>
    <w:rsid w:val="31F522FF"/>
    <w:rsid w:val="323E4628"/>
    <w:rsid w:val="38F60882"/>
    <w:rsid w:val="3F81454B"/>
    <w:rsid w:val="3F964483"/>
    <w:rsid w:val="408D4441"/>
    <w:rsid w:val="49663AA5"/>
    <w:rsid w:val="50254D46"/>
    <w:rsid w:val="54425E9F"/>
    <w:rsid w:val="5A985E5B"/>
    <w:rsid w:val="5CE735AF"/>
    <w:rsid w:val="64355C36"/>
    <w:rsid w:val="67FE01D5"/>
    <w:rsid w:val="7F52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imes New Roman" w:hAnsi="Times New Roman" w:eastAsia="宋体" w:cs="Times New Roman"/>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2529</Words>
  <Characters>142</Characters>
  <Lines>1</Lines>
  <Paragraphs>5</Paragraphs>
  <TotalTime>18</TotalTime>
  <ScaleCrop>false</ScaleCrop>
  <LinksUpToDate>false</LinksUpToDate>
  <CharactersWithSpaces>2666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2023-09-19T02:05:00Z</dcterms:created>
  <dc:creator>Administrator</dc:creator>
  <cp:lastModifiedBy>Administrator</cp:lastModifiedBy>
  <cp:lastPrinted>2024-12-03T08:07:00Z</cp:lastPrinted>
  <dcterms:modified xsi:type="dcterms:W3CDTF">2024-12-04T07:59:08Z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9190E58E731E4557A6AFEC1B0E3A428D</vt:lpwstr>
  </property>
</Properties>
</file>