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snapToGrid/>
        <w:spacing w:line="600" w:lineRule="exact"/>
        <w:textAlignment w:val="auto"/>
        <w:rPr>
          <w:rFonts w:ascii="方正小标宋简体"/>
        </w:rPr>
      </w:pPr>
      <w:r>
        <w:rPr>
          <w:rFonts w:hint="eastAsia" w:ascii="方正小标宋简体"/>
        </w:rPr>
        <w:t>《云南省大理白族自治州禁毒条例实施</w:t>
      </w:r>
    </w:p>
    <w:p>
      <w:pPr>
        <w:pStyle w:val="4"/>
        <w:pageBreakBefore w:val="0"/>
        <w:kinsoku/>
        <w:wordWrap/>
        <w:overflowPunct/>
        <w:topLinePunct w:val="0"/>
        <w:autoSpaceDE/>
        <w:autoSpaceDN/>
        <w:bidi w:val="0"/>
        <w:adjustRightInd/>
        <w:snapToGrid/>
        <w:spacing w:line="600" w:lineRule="exact"/>
        <w:textAlignment w:val="auto"/>
        <w:rPr>
          <w:rFonts w:ascii="方正小标宋简体"/>
        </w:rPr>
      </w:pPr>
      <w:r>
        <w:rPr>
          <w:rFonts w:hint="eastAsia" w:ascii="方正小标宋简体"/>
        </w:rPr>
        <w:t>办法（</w:t>
      </w:r>
      <w:r>
        <w:rPr>
          <w:rFonts w:hint="eastAsia" w:ascii="方正小标宋简体"/>
          <w:lang w:eastAsia="zh-CN"/>
        </w:rPr>
        <w:t>试行</w:t>
      </w:r>
      <w:r>
        <w:rPr>
          <w:rFonts w:hint="eastAsia" w:ascii="方正小标宋简体"/>
        </w:rPr>
        <w:t>）》起草说明</w:t>
      </w:r>
    </w:p>
    <w:p>
      <w:pPr>
        <w:pageBreakBefore w:val="0"/>
        <w:kinsoku/>
        <w:wordWrap/>
        <w:overflowPunct/>
        <w:topLinePunct w:val="0"/>
        <w:autoSpaceDE/>
        <w:autoSpaceDN/>
        <w:bidi w:val="0"/>
        <w:adjustRightInd/>
        <w:snapToGrid/>
        <w:spacing w:line="600" w:lineRule="exact"/>
        <w:ind w:firstLine="640"/>
        <w:jc w:val="center"/>
        <w:textAlignment w:val="auto"/>
        <w:rPr>
          <w:rFonts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lang w:eastAsia="zh-CN"/>
        </w:rPr>
      </w:pPr>
      <w:r>
        <w:rPr>
          <w:rFonts w:hint="eastAsia" w:ascii="黑体" w:hAnsi="黑体" w:eastAsia="黑体" w:cs="黑体"/>
          <w:lang w:eastAsia="zh-CN"/>
        </w:rPr>
        <w:t>一、起草背景、目的和依据</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rPr>
        <w:t>《云南</w:t>
      </w:r>
      <w:r>
        <w:t>省大理白族自治州</w:t>
      </w:r>
      <w:r>
        <w:rPr>
          <w:rFonts w:hint="eastAsia"/>
        </w:rPr>
        <w:t>禁毒</w:t>
      </w:r>
      <w:r>
        <w:t>条例</w:t>
      </w:r>
      <w:r>
        <w:rPr>
          <w:rFonts w:hint="eastAsia"/>
        </w:rPr>
        <w:t>》</w:t>
      </w:r>
      <w:r>
        <w:rPr>
          <w:rFonts w:hint="eastAsia"/>
          <w:lang w:eastAsia="zh-CN"/>
        </w:rPr>
        <w:t>（以下简称《条例》）于</w:t>
      </w:r>
      <w:r>
        <w:rPr>
          <w:rFonts w:hint="eastAsia"/>
          <w:lang w:val="en-US" w:eastAsia="zh-CN"/>
        </w:rPr>
        <w:t>1995年4月云南省大理白族自治州第九届人民代表大会第三次会议通过，1995年5月云南省第八届人民代表大会常务委员会第十三次会议批准，2016年3月云南省大理白族自治州第十三届人民代表大会第四次会议修订通过，2016年5月云南省第十二届人民代表大会常务委员会第二十七次会议批准，自2016年8月1日起施行。2020年8月，大理州人大对《条例》进行</w:t>
      </w:r>
      <w:r>
        <w:rPr>
          <w:rFonts w:hint="eastAsia"/>
          <w:lang w:eastAsia="zh-CN"/>
        </w:rPr>
        <w:t>立法后评估，评估后要求州人民政府根据《条例》</w:t>
      </w:r>
      <w:r>
        <w:rPr>
          <w:rFonts w:hint="eastAsia"/>
        </w:rPr>
        <w:t>第</w:t>
      </w:r>
      <w:r>
        <w:t>三十六条第二款规定</w:t>
      </w:r>
      <w:r>
        <w:rPr>
          <w:rFonts w:hint="eastAsia"/>
          <w:lang w:eastAsia="zh-CN"/>
        </w:rPr>
        <w:t>起草出台禁毒条例实施办法。</w:t>
      </w:r>
    </w:p>
    <w:p>
      <w:pPr>
        <w:keepNext w:val="0"/>
        <w:keepLines w:val="0"/>
        <w:widowControl/>
        <w:suppressLineNumbers w:val="0"/>
        <w:jc w:val="left"/>
        <w:rPr>
          <w:rFonts w:hint="eastAsia"/>
          <w:lang w:eastAsia="zh-CN"/>
        </w:rPr>
      </w:pPr>
      <w:r>
        <w:rPr>
          <w:rFonts w:hint="eastAsia"/>
          <w:lang w:eastAsia="zh-CN"/>
        </w:rPr>
        <w:t>为全面加强和规范大理白族自治州的禁毒工作，提升依法开展禁毒工作的能力和水平，推进毒品治理工作现代化，制定、出台一部适用于自治州各级、各部门党员干部履行禁毒职责，广大人民群众参与禁毒斗争的法律汇编“工具书”，</w:t>
      </w:r>
      <w:r>
        <w:t>大理州禁毒办</w:t>
      </w:r>
      <w:r>
        <w:rPr>
          <w:rFonts w:hint="eastAsia"/>
          <w:lang w:eastAsia="zh-CN"/>
        </w:rPr>
        <w:t>在经过实地调研及研究，结合中央、省、州禁毒工作的相关规定，总结近年来大理州禁毒实践的有益做法和经验。自</w:t>
      </w:r>
      <w:r>
        <w:rPr>
          <w:rFonts w:hint="eastAsia"/>
          <w:lang w:val="en-US" w:eastAsia="zh-CN"/>
        </w:rPr>
        <w:t>2021年起，州禁毒办</w:t>
      </w:r>
      <w:r>
        <w:rPr>
          <w:rFonts w:hint="eastAsia"/>
          <w:lang w:eastAsia="zh-CN"/>
        </w:rPr>
        <w:t>根据《</w:t>
      </w:r>
      <w:r>
        <w:rPr>
          <w:rFonts w:ascii="仿宋_GB2312" w:hAnsi="宋体" w:eastAsia="仿宋_GB2312" w:cs="仿宋_GB2312"/>
          <w:i w:val="0"/>
          <w:caps w:val="0"/>
          <w:color w:val="000000"/>
          <w:spacing w:val="0"/>
          <w:kern w:val="0"/>
          <w:sz w:val="32"/>
          <w:szCs w:val="32"/>
          <w:shd w:val="clear" w:fill="FFFFFF"/>
          <w:lang w:val="en-US" w:eastAsia="zh-CN" w:bidi="ar"/>
        </w:rPr>
        <w:t>中华人民共和国禁毒法</w:t>
      </w:r>
      <w:r>
        <w:rPr>
          <w:rFonts w:hint="eastAsia"/>
          <w:lang w:eastAsia="zh-CN"/>
        </w:rPr>
        <w:t>》、《戒毒条例》、《全国社会面吸毒人员风险分类评估管控办法》、《易制毒化学品管理条例》、</w:t>
      </w:r>
      <w:r>
        <w:rPr>
          <w:rFonts w:hint="eastAsia"/>
          <w:lang w:val="en-US" w:eastAsia="zh-CN"/>
        </w:rPr>
        <w:t>《麻醉药品和精神药品管理条例》</w:t>
      </w:r>
      <w:r>
        <w:rPr>
          <w:rFonts w:hint="eastAsia"/>
          <w:lang w:eastAsia="zh-CN"/>
        </w:rPr>
        <w:t>、《吸毒检测程序规定》、《吸毒成瘾认定办法》、《云南省禁毒条例》、《云南省工业大麻种植加工许可规定》、《云南省大理白族自治州禁毒条例》等相关法律、法规、规章。结合我州工作实际和面临的毒情形势变化，</w:t>
      </w:r>
      <w:r>
        <w:t>草拟了《</w:t>
      </w:r>
      <w:r>
        <w:rPr>
          <w:rFonts w:hint="eastAsia"/>
        </w:rPr>
        <w:t>云南省大理白族自治州禁毒条例实施办法（</w:t>
      </w:r>
      <w:r>
        <w:rPr>
          <w:rFonts w:hint="eastAsia"/>
          <w:lang w:eastAsia="zh-CN"/>
        </w:rPr>
        <w:t>试行</w:t>
      </w:r>
      <w:r>
        <w:rPr>
          <w:rFonts w:hint="eastAsia"/>
        </w:rPr>
        <w:t>）</w:t>
      </w:r>
      <w:r>
        <w:t>》</w:t>
      </w:r>
      <w:r>
        <w:rPr>
          <w:rFonts w:hint="eastAsia"/>
        </w:rPr>
        <w:t>（以下</w:t>
      </w:r>
      <w:r>
        <w:t>简称</w:t>
      </w:r>
      <w:r>
        <w:rPr>
          <w:rFonts w:hint="eastAsia"/>
          <w:lang w:eastAsia="zh-CN"/>
        </w:rPr>
        <w:t>：</w:t>
      </w:r>
      <w:r>
        <w:t>《办法》</w:t>
      </w:r>
      <w:r>
        <w:rPr>
          <w:rFonts w:hint="eastAsia"/>
        </w:rPr>
        <w:t>）</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r>
        <w:rPr>
          <w:rFonts w:hint="eastAsia"/>
          <w:lang w:eastAsia="zh-CN"/>
        </w:rPr>
        <w:t>《办法》草拟期间，州禁毒办组织州禁毒委各成员单位及各县市禁毒办开展了</w:t>
      </w:r>
      <w:r>
        <w:rPr>
          <w:rFonts w:hint="eastAsia"/>
          <w:lang w:val="en-US" w:eastAsia="zh-CN"/>
        </w:rPr>
        <w:t>2个轮次的书面调研，了解掌握各级各部门对大理州禁毒条例实施办法出台的必要性、可行性和具体意见建议，并在日常工作中到各县市重点乡镇（街道）和村（社）开展专项调研，了解基层亟待解决的法律法规问题和具体工作建议。《办法》草拟稿</w:t>
      </w:r>
      <w:r>
        <w:rPr>
          <w:rFonts w:hint="eastAsia"/>
          <w:lang w:eastAsia="zh-CN"/>
        </w:rPr>
        <w:t>多次征求了十二县（市）禁毒办、州禁毒委各成员单位和相关领导及专门工作人员的意见，并根据征求意见进行了</w:t>
      </w:r>
      <w:r>
        <w:rPr>
          <w:rFonts w:hint="eastAsia"/>
          <w:lang w:val="en-US" w:eastAsia="zh-CN"/>
        </w:rPr>
        <w:t>10</w:t>
      </w:r>
      <w:r>
        <w:rPr>
          <w:rFonts w:hint="eastAsia"/>
          <w:lang w:eastAsia="zh-CN"/>
        </w:rPr>
        <w:t>个轮次的修改、论证及完善。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lang w:eastAsia="zh-CN"/>
        </w:rPr>
      </w:pPr>
      <w:r>
        <w:rPr>
          <w:rFonts w:hint="eastAsia" w:ascii="黑体" w:hAnsi="黑体" w:eastAsia="黑体" w:cs="黑体"/>
          <w:lang w:eastAsia="zh-CN"/>
        </w:rPr>
        <w:t>二、主要内容</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lang w:eastAsia="zh-CN"/>
        </w:rPr>
        <w:t>本《实施办法》</w:t>
      </w:r>
      <w:r>
        <w:rPr>
          <w:rFonts w:hint="eastAsia"/>
        </w:rPr>
        <w:t>设计</w:t>
      </w:r>
      <w:r>
        <w:t>有</w:t>
      </w:r>
      <w:r>
        <w:rPr>
          <w:rFonts w:hint="eastAsia"/>
        </w:rPr>
        <w:t>总则</w:t>
      </w:r>
      <w:r>
        <w:rPr>
          <w:rFonts w:hint="eastAsia"/>
          <w:lang w:eastAsia="zh-CN"/>
        </w:rPr>
        <w:t>；组织领导；</w:t>
      </w:r>
      <w:r>
        <w:rPr>
          <w:rFonts w:hint="eastAsia"/>
        </w:rPr>
        <w:t>毒品</w:t>
      </w:r>
      <w:r>
        <w:t>预防宣传教育</w:t>
      </w:r>
      <w:r>
        <w:rPr>
          <w:rFonts w:hint="eastAsia"/>
          <w:lang w:eastAsia="zh-CN"/>
        </w:rPr>
        <w:t>；毒品和易制毒化学品、麻醉药品、精神药品</w:t>
      </w:r>
      <w:r>
        <w:rPr>
          <w:rFonts w:hint="eastAsia"/>
        </w:rPr>
        <w:t>管制</w:t>
      </w:r>
      <w:r>
        <w:rPr>
          <w:rFonts w:hint="eastAsia"/>
          <w:lang w:eastAsia="zh-CN"/>
        </w:rPr>
        <w:t>；涉毒人员管理和平安关爱服务；督导考评激励；责任追究</w:t>
      </w:r>
      <w:r>
        <w:rPr>
          <w:rFonts w:hint="eastAsia"/>
        </w:rPr>
        <w:t>以及附则共计</w:t>
      </w:r>
      <w:r>
        <w:rPr>
          <w:rFonts w:hint="eastAsia"/>
          <w:lang w:eastAsia="zh-CN"/>
        </w:rPr>
        <w:t>八</w:t>
      </w:r>
      <w:r>
        <w:t>章</w:t>
      </w:r>
      <w:r>
        <w:rPr>
          <w:rFonts w:hint="eastAsia"/>
          <w:lang w:val="en-US" w:eastAsia="zh-CN"/>
        </w:rPr>
        <w:t>77</w:t>
      </w:r>
      <w:r>
        <w:t>条，</w:t>
      </w:r>
      <w:r>
        <w:rPr>
          <w:rFonts w:hint="eastAsia"/>
        </w:rPr>
        <w:t>以</w:t>
      </w:r>
      <w:r>
        <w:t>分章节的方式对全州各级各部门</w:t>
      </w:r>
      <w:r>
        <w:rPr>
          <w:rFonts w:hint="eastAsia"/>
        </w:rPr>
        <w:t>执行</w:t>
      </w:r>
      <w:r>
        <w:t>《</w:t>
      </w:r>
      <w:r>
        <w:rPr>
          <w:rFonts w:hint="eastAsia"/>
        </w:rPr>
        <w:t>云南</w:t>
      </w:r>
      <w:r>
        <w:t>省大理白族自治州禁毒条例》</w:t>
      </w:r>
      <w:r>
        <w:rPr>
          <w:rFonts w:hint="eastAsia"/>
        </w:rPr>
        <w:t>相关</w:t>
      </w:r>
      <w:r>
        <w:t>条款要求进行规定、细化。</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楷体_GB2312" w:hAnsi="楷体_GB2312" w:eastAsia="楷体_GB2312" w:cs="楷体_GB2312"/>
          <w:lang w:eastAsia="zh-CN"/>
        </w:rPr>
        <w:t>（一）</w:t>
      </w:r>
      <w:r>
        <w:rPr>
          <w:rFonts w:hint="eastAsia" w:ascii="楷体_GB2312" w:hAnsi="楷体_GB2312" w:eastAsia="楷体_GB2312" w:cs="楷体_GB2312"/>
        </w:rPr>
        <w:t>“总则”章</w:t>
      </w:r>
      <w:r>
        <w:rPr>
          <w:rFonts w:hint="eastAsia"/>
          <w:lang w:eastAsia="zh-CN"/>
        </w:rPr>
        <w:t>。该章</w:t>
      </w:r>
      <w:r>
        <w:rPr>
          <w:rFonts w:hint="eastAsia"/>
        </w:rPr>
        <w:t>共</w:t>
      </w:r>
      <w:r>
        <w:rPr>
          <w:rFonts w:hint="eastAsia"/>
          <w:lang w:val="en-US" w:eastAsia="zh-CN"/>
        </w:rPr>
        <w:t>5</w:t>
      </w:r>
      <w:r>
        <w:t>条（</w:t>
      </w:r>
      <w:r>
        <w:rPr>
          <w:rFonts w:hint="eastAsia"/>
        </w:rPr>
        <w:t>第一条</w:t>
      </w:r>
      <w:r>
        <w:t>至第</w:t>
      </w:r>
      <w:r>
        <w:rPr>
          <w:rFonts w:hint="eastAsia"/>
          <w:lang w:eastAsia="zh-CN"/>
        </w:rPr>
        <w:t>五</w:t>
      </w:r>
      <w:r>
        <w:t>条）</w:t>
      </w:r>
      <w:r>
        <w:rPr>
          <w:rFonts w:hint="eastAsia"/>
        </w:rPr>
        <w:t>，</w:t>
      </w:r>
      <w:r>
        <w:t>主要对</w:t>
      </w:r>
      <w:r>
        <w:rPr>
          <w:rFonts w:hint="eastAsia"/>
          <w:lang w:eastAsia="zh-CN"/>
        </w:rPr>
        <w:t>制定</w:t>
      </w:r>
      <w:r>
        <w:t>实施办法</w:t>
      </w:r>
      <w:r>
        <w:rPr>
          <w:rFonts w:hint="eastAsia"/>
        </w:rPr>
        <w:t>的</w:t>
      </w:r>
      <w:r>
        <w:t>目的依据</w:t>
      </w:r>
      <w:r>
        <w:rPr>
          <w:rFonts w:hint="eastAsia"/>
        </w:rPr>
        <w:t>，</w:t>
      </w:r>
      <w:r>
        <w:t>全州禁毒工作</w:t>
      </w:r>
      <w:r>
        <w:rPr>
          <w:rFonts w:hint="eastAsia"/>
          <w:lang w:eastAsia="zh-CN"/>
        </w:rPr>
        <w:t>遵循</w:t>
      </w:r>
      <w:r>
        <w:t>原则、</w:t>
      </w:r>
      <w:r>
        <w:rPr>
          <w:rFonts w:hint="eastAsia"/>
        </w:rPr>
        <w:t>总体</w:t>
      </w:r>
      <w:r>
        <w:t>方针</w:t>
      </w:r>
      <w:r>
        <w:rPr>
          <w:rFonts w:hint="eastAsia"/>
          <w:lang w:eastAsia="zh-CN"/>
        </w:rPr>
        <w:t>和</w:t>
      </w:r>
      <w:r>
        <w:t>适用范围作出规定。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楷体_GB2312" w:hAnsi="楷体_GB2312" w:eastAsia="楷体_GB2312" w:cs="楷体_GB2312"/>
          <w:lang w:eastAsia="zh-CN"/>
        </w:rPr>
        <w:t>（二）</w:t>
      </w:r>
      <w:r>
        <w:rPr>
          <w:rFonts w:hint="eastAsia" w:ascii="楷体_GB2312" w:hAnsi="楷体_GB2312" w:eastAsia="楷体_GB2312" w:cs="楷体_GB2312"/>
        </w:rPr>
        <w:t>“</w:t>
      </w:r>
      <w:r>
        <w:rPr>
          <w:rFonts w:hint="eastAsia" w:ascii="楷体_GB2312" w:hAnsi="楷体_GB2312" w:eastAsia="楷体_GB2312" w:cs="楷体_GB2312"/>
          <w:lang w:eastAsia="zh-CN"/>
        </w:rPr>
        <w:t>组织领导</w:t>
      </w:r>
      <w:r>
        <w:rPr>
          <w:rFonts w:hint="eastAsia" w:ascii="楷体_GB2312" w:hAnsi="楷体_GB2312" w:eastAsia="楷体_GB2312" w:cs="楷体_GB2312"/>
        </w:rPr>
        <w:t>”章</w:t>
      </w:r>
      <w:r>
        <w:rPr>
          <w:rFonts w:hint="eastAsia"/>
          <w:lang w:eastAsia="zh-CN"/>
        </w:rPr>
        <w:t>。该章</w:t>
      </w:r>
      <w:r>
        <w:t>共</w:t>
      </w:r>
      <w:r>
        <w:rPr>
          <w:rFonts w:hint="eastAsia"/>
          <w:lang w:val="en-US" w:eastAsia="zh-CN"/>
        </w:rPr>
        <w:t>8</w:t>
      </w:r>
      <w:r>
        <w:t>条（</w:t>
      </w:r>
      <w:r>
        <w:rPr>
          <w:rFonts w:hint="eastAsia"/>
        </w:rPr>
        <w:t>第</w:t>
      </w:r>
      <w:r>
        <w:rPr>
          <w:rFonts w:hint="eastAsia"/>
          <w:lang w:eastAsia="zh-CN"/>
        </w:rPr>
        <w:t>六</w:t>
      </w:r>
      <w:r>
        <w:t>条至第十</w:t>
      </w:r>
      <w:r>
        <w:rPr>
          <w:rFonts w:hint="eastAsia"/>
          <w:lang w:eastAsia="zh-CN"/>
        </w:rPr>
        <w:t>三</w:t>
      </w:r>
      <w:r>
        <w:t>条）</w:t>
      </w:r>
      <w:r>
        <w:rPr>
          <w:rFonts w:hint="eastAsia"/>
        </w:rPr>
        <w:t>，</w:t>
      </w:r>
      <w:r>
        <w:t>主要对自治州</w:t>
      </w:r>
      <w:r>
        <w:rPr>
          <w:rFonts w:hint="eastAsia"/>
        </w:rPr>
        <w:t>各级</w:t>
      </w:r>
      <w:r>
        <w:t>党委政府</w:t>
      </w:r>
      <w:r>
        <w:rPr>
          <w:rFonts w:hint="eastAsia"/>
          <w:lang w:eastAsia="zh-CN"/>
        </w:rPr>
        <w:t>、村（社）</w:t>
      </w:r>
      <w:r>
        <w:rPr>
          <w:rFonts w:hint="eastAsia"/>
        </w:rPr>
        <w:t>，自治</w:t>
      </w:r>
      <w:r>
        <w:t>州各级禁毒</w:t>
      </w:r>
      <w:r>
        <w:rPr>
          <w:rFonts w:hint="eastAsia"/>
        </w:rPr>
        <w:t>委员</w:t>
      </w:r>
      <w:r>
        <w:t>会、禁毒委员会办公室</w:t>
      </w:r>
      <w:r>
        <w:rPr>
          <w:rFonts w:hint="eastAsia"/>
          <w:lang w:eastAsia="zh-CN"/>
        </w:rPr>
        <w:t>，</w:t>
      </w:r>
      <w:r>
        <w:rPr>
          <w:rFonts w:hint="eastAsia"/>
        </w:rPr>
        <w:t>禁毒委</w:t>
      </w:r>
      <w:r>
        <w:t>各成员单位</w:t>
      </w:r>
      <w:r>
        <w:rPr>
          <w:rFonts w:hint="eastAsia"/>
        </w:rPr>
        <w:t>等</w:t>
      </w:r>
      <w:r>
        <w:t>履行禁毒</w:t>
      </w:r>
      <w:r>
        <w:rPr>
          <w:rFonts w:hint="eastAsia"/>
        </w:rPr>
        <w:t>工作的</w:t>
      </w:r>
      <w:r>
        <w:t>职能职责</w:t>
      </w:r>
      <w:r>
        <w:rPr>
          <w:rFonts w:hint="eastAsia"/>
          <w:lang w:eastAsia="zh-CN"/>
        </w:rPr>
        <w:t>和激励社会参与禁毒工作</w:t>
      </w:r>
      <w:r>
        <w:t>进行规定。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楷体_GB2312" w:hAnsi="楷体_GB2312" w:eastAsia="楷体_GB2312" w:cs="楷体_GB2312"/>
          <w:lang w:eastAsia="zh-CN"/>
        </w:rPr>
        <w:t>（三）</w:t>
      </w:r>
      <w:r>
        <w:rPr>
          <w:rFonts w:hint="eastAsia" w:ascii="楷体_GB2312" w:hAnsi="楷体_GB2312" w:eastAsia="楷体_GB2312" w:cs="楷体_GB2312"/>
        </w:rPr>
        <w:t>“毒品预防宣传教育”</w:t>
      </w:r>
      <w:r>
        <w:rPr>
          <w:rFonts w:hint="eastAsia" w:ascii="楷体_GB2312" w:hAnsi="楷体_GB2312" w:eastAsia="楷体_GB2312" w:cs="楷体_GB2312"/>
          <w:lang w:eastAsia="zh-CN"/>
        </w:rPr>
        <w:t>章</w:t>
      </w:r>
      <w:r>
        <w:rPr>
          <w:rFonts w:hint="eastAsia"/>
          <w:lang w:eastAsia="zh-CN"/>
        </w:rPr>
        <w:t>。该</w:t>
      </w:r>
      <w:r>
        <w:rPr>
          <w:rFonts w:hint="eastAsia"/>
        </w:rPr>
        <w:t>章</w:t>
      </w:r>
      <w:r>
        <w:t>共</w:t>
      </w:r>
      <w:r>
        <w:rPr>
          <w:rFonts w:hint="eastAsia"/>
          <w:lang w:val="en-US" w:eastAsia="zh-CN"/>
        </w:rPr>
        <w:t>7</w:t>
      </w:r>
      <w:r>
        <w:t>条（</w:t>
      </w:r>
      <w:r>
        <w:rPr>
          <w:rFonts w:hint="eastAsia"/>
        </w:rPr>
        <w:t>第</w:t>
      </w:r>
      <w:r>
        <w:t>十</w:t>
      </w:r>
      <w:r>
        <w:rPr>
          <w:rFonts w:hint="eastAsia"/>
          <w:lang w:eastAsia="zh-CN"/>
        </w:rPr>
        <w:t>四</w:t>
      </w:r>
      <w:r>
        <w:t>条至第</w:t>
      </w:r>
      <w:r>
        <w:rPr>
          <w:rFonts w:hint="eastAsia"/>
          <w:lang w:eastAsia="zh-CN"/>
        </w:rPr>
        <w:t>二十</w:t>
      </w:r>
      <w:r>
        <w:t>条）</w:t>
      </w:r>
      <w:r>
        <w:rPr>
          <w:rFonts w:hint="eastAsia"/>
        </w:rPr>
        <w:t>，主要</w:t>
      </w:r>
      <w:r>
        <w:t>对</w:t>
      </w:r>
      <w:r>
        <w:rPr>
          <w:rFonts w:hint="eastAsia"/>
        </w:rPr>
        <w:t>自治</w:t>
      </w:r>
      <w:r>
        <w:t>州</w:t>
      </w:r>
      <w:r>
        <w:rPr>
          <w:rFonts w:hint="eastAsia"/>
        </w:rPr>
        <w:t>开展</w:t>
      </w:r>
      <w:r>
        <w:t>毒品预防教育工作</w:t>
      </w:r>
      <w:r>
        <w:rPr>
          <w:rFonts w:hint="eastAsia"/>
        </w:rPr>
        <w:t>的</w:t>
      </w:r>
      <w:r>
        <w:rPr>
          <w:rFonts w:hint="eastAsia"/>
          <w:lang w:eastAsia="zh-CN"/>
        </w:rPr>
        <w:t>原则、</w:t>
      </w:r>
      <w:r>
        <w:t>重点、目的</w:t>
      </w:r>
      <w:r>
        <w:rPr>
          <w:rFonts w:hint="eastAsia"/>
          <w:lang w:eastAsia="zh-CN"/>
        </w:rPr>
        <w:t>、</w:t>
      </w:r>
      <w:r>
        <w:t>方式进行明确，</w:t>
      </w:r>
      <w:r>
        <w:rPr>
          <w:rFonts w:hint="eastAsia"/>
        </w:rPr>
        <w:t>对自治州</w:t>
      </w:r>
      <w:r>
        <w:t>各级各</w:t>
      </w:r>
      <w:r>
        <w:rPr>
          <w:rFonts w:hint="eastAsia"/>
          <w:lang w:eastAsia="zh-CN"/>
        </w:rPr>
        <w:t>有关</w:t>
      </w:r>
      <w:r>
        <w:t>部门以及干部群众开展禁毒预防教育工作</w:t>
      </w:r>
      <w:r>
        <w:rPr>
          <w:rFonts w:hint="eastAsia"/>
        </w:rPr>
        <w:t>进行</w:t>
      </w:r>
      <w:r>
        <w:t>规定，</w:t>
      </w:r>
      <w:r>
        <w:rPr>
          <w:rFonts w:hint="eastAsia"/>
        </w:rPr>
        <w:t>突出</w:t>
      </w:r>
      <w:r>
        <w:t>青少年预防教育</w:t>
      </w:r>
      <w:r>
        <w:rPr>
          <w:rFonts w:hint="eastAsia"/>
        </w:rPr>
        <w:t>的</w:t>
      </w:r>
      <w:r>
        <w:t>重要</w:t>
      </w:r>
      <w:r>
        <w:rPr>
          <w:rFonts w:hint="eastAsia"/>
        </w:rPr>
        <w:t>性</w:t>
      </w:r>
      <w:r>
        <w:t>，并对毒品预防教育社会</w:t>
      </w:r>
      <w:r>
        <w:rPr>
          <w:rFonts w:hint="eastAsia"/>
        </w:rPr>
        <w:t>责任进行</w:t>
      </w:r>
      <w:r>
        <w:t>进一步明确。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楷体_GB2312" w:hAnsi="楷体_GB2312" w:eastAsia="楷体_GB2312" w:cs="楷体_GB2312"/>
          <w:lang w:eastAsia="zh-CN"/>
        </w:rPr>
        <w:t>（四）</w:t>
      </w:r>
      <w:r>
        <w:rPr>
          <w:rFonts w:hint="eastAsia" w:ascii="楷体_GB2312" w:hAnsi="楷体_GB2312" w:eastAsia="楷体_GB2312" w:cs="楷体_GB2312"/>
        </w:rPr>
        <w:t>“</w:t>
      </w:r>
      <w:r>
        <w:rPr>
          <w:rFonts w:hint="eastAsia" w:ascii="楷体_GB2312" w:hAnsi="楷体_GB2312" w:eastAsia="楷体_GB2312" w:cs="楷体_GB2312"/>
          <w:lang w:eastAsia="zh-CN"/>
        </w:rPr>
        <w:t>毒品和易制毒化学品、麻醉药品、精神药品</w:t>
      </w:r>
      <w:r>
        <w:rPr>
          <w:rFonts w:hint="eastAsia" w:ascii="楷体_GB2312" w:hAnsi="楷体_GB2312" w:eastAsia="楷体_GB2312" w:cs="楷体_GB2312"/>
        </w:rPr>
        <w:t>管制”章</w:t>
      </w:r>
      <w:r>
        <w:rPr>
          <w:rFonts w:hint="eastAsia"/>
          <w:lang w:eastAsia="zh-CN"/>
        </w:rPr>
        <w:t>。该章</w:t>
      </w:r>
      <w:r>
        <w:t>共</w:t>
      </w:r>
      <w:r>
        <w:rPr>
          <w:rFonts w:hint="eastAsia"/>
          <w:lang w:val="en-US" w:eastAsia="zh-CN"/>
        </w:rPr>
        <w:t>9</w:t>
      </w:r>
      <w:r>
        <w:t>条（</w:t>
      </w:r>
      <w:r>
        <w:rPr>
          <w:rFonts w:hint="eastAsia"/>
        </w:rPr>
        <w:t>第</w:t>
      </w:r>
      <w:r>
        <w:rPr>
          <w:rFonts w:hint="eastAsia"/>
          <w:lang w:eastAsia="zh-CN"/>
        </w:rPr>
        <w:t>二十一</w:t>
      </w:r>
      <w:r>
        <w:t>条至第</w:t>
      </w:r>
      <w:r>
        <w:rPr>
          <w:rFonts w:hint="eastAsia"/>
          <w:lang w:eastAsia="zh-CN"/>
        </w:rPr>
        <w:t>二十九</w:t>
      </w:r>
      <w:r>
        <w:t>条）</w:t>
      </w:r>
      <w:r>
        <w:rPr>
          <w:rFonts w:hint="eastAsia"/>
          <w:lang w:eastAsia="zh-CN"/>
        </w:rPr>
        <w:t>，</w:t>
      </w:r>
      <w:r>
        <w:t>主要对自治州</w:t>
      </w:r>
      <w:r>
        <w:rPr>
          <w:rFonts w:hint="eastAsia"/>
          <w:lang w:eastAsia="zh-CN"/>
        </w:rPr>
        <w:t>各级各部门依法履行毒品、毒品原植物和易制毒化学品管制和禁制、禁贩、禁运、禁种以及对麻醉药品、精神药品的管制责任进行细化明确</w:t>
      </w:r>
      <w:r>
        <w:t>。</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r>
        <w:rPr>
          <w:rFonts w:hint="eastAsia" w:ascii="楷体_GB2312" w:hAnsi="楷体_GB2312" w:eastAsia="楷体_GB2312" w:cs="楷体_GB2312"/>
          <w:lang w:eastAsia="zh-CN"/>
        </w:rPr>
        <w:t>（五）“涉毒人员管理和平安关爱服务”</w:t>
      </w:r>
      <w:r>
        <w:rPr>
          <w:rFonts w:hint="eastAsia" w:ascii="楷体_GB2312" w:hAnsi="楷体_GB2312" w:eastAsia="楷体_GB2312" w:cs="楷体_GB2312"/>
        </w:rPr>
        <w:t>章</w:t>
      </w:r>
      <w:r>
        <w:rPr>
          <w:rFonts w:hint="eastAsia"/>
          <w:lang w:eastAsia="zh-CN"/>
        </w:rPr>
        <w:t>。该章</w:t>
      </w:r>
      <w:r>
        <w:t>共</w:t>
      </w:r>
      <w:r>
        <w:rPr>
          <w:rFonts w:hint="eastAsia"/>
          <w:lang w:val="en-US" w:eastAsia="zh-CN"/>
        </w:rPr>
        <w:t>39</w:t>
      </w:r>
      <w:r>
        <w:rPr>
          <w:rFonts w:hint="eastAsia"/>
        </w:rPr>
        <w:t>条（</w:t>
      </w:r>
      <w:r>
        <w:rPr>
          <w:rFonts w:hint="eastAsia"/>
          <w:lang w:eastAsia="zh-CN"/>
        </w:rPr>
        <w:t>三十</w:t>
      </w:r>
      <w:r>
        <w:t>条至</w:t>
      </w:r>
      <w:r>
        <w:rPr>
          <w:rFonts w:hint="eastAsia"/>
          <w:lang w:eastAsia="zh-CN"/>
        </w:rPr>
        <w:t>六十八</w:t>
      </w:r>
      <w:r>
        <w:t>条</w:t>
      </w:r>
      <w:r>
        <w:rPr>
          <w:rFonts w:hint="eastAsia"/>
        </w:rPr>
        <w:t>）</w:t>
      </w:r>
      <w:r>
        <w:t>，</w:t>
      </w:r>
      <w:r>
        <w:rPr>
          <w:rFonts w:hint="eastAsia"/>
          <w:lang w:eastAsia="zh-CN"/>
        </w:rPr>
        <w:t>分为“吸毒检测和吸毒成瘾认定”“自愿戒毒”“社区戒毒、社区康复”“强制隔离戒毒”“戒毒药物维持治疗”“病残吸毒人员收治管控”“吸毒人员平安关爱”</w:t>
      </w:r>
      <w:r>
        <w:rPr>
          <w:rFonts w:hint="eastAsia"/>
          <w:lang w:val="en-US" w:eastAsia="zh-CN"/>
        </w:rPr>
        <w:t>7</w:t>
      </w:r>
      <w:r>
        <w:rPr>
          <w:rFonts w:hint="eastAsia"/>
          <w:lang w:eastAsia="zh-CN"/>
        </w:rPr>
        <w:t>个小节，主要根据国家、省现行法律法规和规章制度结合我州工作实际以及新形</w:t>
      </w:r>
      <w:bookmarkStart w:id="0" w:name="_GoBack"/>
      <w:bookmarkEnd w:id="0"/>
      <w:r>
        <w:rPr>
          <w:rFonts w:hint="eastAsia"/>
          <w:lang w:eastAsia="zh-CN"/>
        </w:rPr>
        <w:t>势、特点对自治州戒毒管理服务工作职责任务和方式方法进行细化明确。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val="en-US" w:eastAsia="zh-CN"/>
        </w:rPr>
      </w:pPr>
      <w:r>
        <w:rPr>
          <w:rFonts w:hint="eastAsia" w:ascii="楷体_GB2312" w:hAnsi="楷体_GB2312" w:eastAsia="楷体_GB2312" w:cs="楷体_GB2312"/>
          <w:lang w:eastAsia="zh-CN"/>
        </w:rPr>
        <w:t>（六）“督导考评激励”章</w:t>
      </w:r>
      <w:r>
        <w:rPr>
          <w:rFonts w:hint="eastAsia"/>
          <w:lang w:eastAsia="zh-CN"/>
        </w:rPr>
        <w:t>。该章共</w:t>
      </w:r>
      <w:r>
        <w:rPr>
          <w:rFonts w:hint="eastAsia"/>
          <w:lang w:val="en-US" w:eastAsia="zh-CN"/>
        </w:rPr>
        <w:t>2条（六十九条至七十条），主要对自治州督导考评和结果运用的机制、方式方法和奖惩进行细化和明确。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val="en-US" w:eastAsia="zh-CN"/>
        </w:rPr>
      </w:pPr>
      <w:r>
        <w:rPr>
          <w:rFonts w:hint="eastAsia" w:ascii="楷体_GB2312" w:hAnsi="楷体_GB2312" w:eastAsia="楷体_GB2312" w:cs="楷体_GB2312"/>
          <w:lang w:val="en-US" w:eastAsia="zh-CN"/>
        </w:rPr>
        <w:t>（七）“责任追究”章</w:t>
      </w:r>
      <w:r>
        <w:rPr>
          <w:rFonts w:hint="eastAsia"/>
          <w:lang w:val="en-US" w:eastAsia="zh-CN"/>
        </w:rPr>
        <w:t>。该章共5条（七十一条至七十五条），主要对违反及不执行《办法》的进行分级、分类追究处置进行规定和明确。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lang w:val="en-US" w:eastAsia="zh-CN"/>
        </w:rPr>
      </w:pPr>
      <w:r>
        <w:rPr>
          <w:rFonts w:hint="eastAsia" w:ascii="楷体_GB2312" w:hAnsi="楷体_GB2312" w:eastAsia="楷体_GB2312" w:cs="楷体_GB2312"/>
          <w:lang w:val="en-US" w:eastAsia="zh-CN"/>
        </w:rPr>
        <w:t>（八）“附则”章</w:t>
      </w:r>
      <w:r>
        <w:rPr>
          <w:rFonts w:hint="eastAsia"/>
          <w:lang w:val="en-US" w:eastAsia="zh-CN"/>
        </w:rPr>
        <w:t>。该章共2条（七十六条至七十七条），规定《实施办法》解释权限及施行时间。</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r>
        <w:rPr>
          <w:rFonts w:hint="eastAsia" w:ascii="黑体" w:hAnsi="黑体" w:eastAsia="黑体" w:cs="黑体"/>
          <w:lang w:eastAsia="zh-CN"/>
        </w:rPr>
        <w:t>三、主要特点</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r>
        <w:rPr>
          <w:rFonts w:hint="eastAsia"/>
          <w:lang w:eastAsia="zh-CN"/>
        </w:rPr>
        <w:t>本实施办法根据现行的国家、省、州各项禁毒法律法规和规章制度，结合全州禁毒工作面临的新形势、新要求，总结固化了全州禁毒工作开展过程中凝练的亮点经验，对自治州今后一段时期的禁毒工作的组织领导、职责任务、方式方法等方面进行细化和明确，主要特点如下。</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lang w:val="en-US" w:eastAsia="zh-CN"/>
        </w:rPr>
      </w:pPr>
      <w:r>
        <w:rPr>
          <w:rFonts w:hint="eastAsia" w:ascii="楷体_GB2312" w:hAnsi="楷体_GB2312" w:eastAsia="楷体_GB2312" w:cs="楷体_GB2312"/>
          <w:lang w:eastAsia="zh-CN"/>
        </w:rPr>
        <w:t>（一）进一步完善自治州禁毒工作的组织领导</w:t>
      </w:r>
      <w:r>
        <w:rPr>
          <w:rFonts w:hint="eastAsia"/>
          <w:lang w:eastAsia="zh-CN"/>
        </w:rPr>
        <w:t>。</w:t>
      </w:r>
      <w:r>
        <w:rPr>
          <w:rFonts w:hint="eastAsia"/>
          <w:b/>
          <w:bCs/>
          <w:lang w:eastAsia="zh-CN"/>
        </w:rPr>
        <w:t>一是</w:t>
      </w:r>
      <w:r>
        <w:rPr>
          <w:rFonts w:hint="eastAsia"/>
          <w:lang w:eastAsia="zh-CN"/>
        </w:rPr>
        <w:t>直接明确了党管禁毒和以人民为中心的原则。《办法》第二条规定“</w:t>
      </w:r>
      <w:r>
        <w:rPr>
          <w:rFonts w:hint="eastAsia"/>
          <w:b/>
          <w:bCs/>
          <w:lang w:eastAsia="zh-CN"/>
        </w:rPr>
        <w:t>禁毒工作坚持党管禁毒的原则，坚持以人民为中心</w:t>
      </w:r>
      <w:r>
        <w:rPr>
          <w:rFonts w:hint="eastAsia"/>
          <w:lang w:eastAsia="zh-CN"/>
        </w:rPr>
        <w:t>”</w:t>
      </w:r>
      <w:r>
        <w:rPr>
          <w:rFonts w:hint="eastAsia"/>
          <w:b/>
          <w:bCs/>
          <w:lang w:eastAsia="zh-CN"/>
        </w:rPr>
        <w:t>二是</w:t>
      </w:r>
      <w:r>
        <w:rPr>
          <w:rFonts w:hint="eastAsia"/>
          <w:lang w:eastAsia="zh-CN"/>
        </w:rPr>
        <w:t>细化、明确了各级党委政府、村社，成员单位，禁毒委（办）的工作职责。《办法》第六条至十三条分别对自治州各级党委政府、禁毒委（办）、成员单位、乡镇（街道）、村（社）、公民、法人和其他组织履行禁毒工作职责任务进行细化明确。</w:t>
      </w:r>
      <w:r>
        <w:rPr>
          <w:rFonts w:hint="eastAsia"/>
          <w:b/>
          <w:bCs/>
          <w:lang w:eastAsia="zh-CN"/>
        </w:rPr>
        <w:t>三是</w:t>
      </w:r>
      <w:r>
        <w:rPr>
          <w:rFonts w:hint="eastAsia"/>
          <w:lang w:eastAsia="zh-CN"/>
        </w:rPr>
        <w:t>直接明确了州、县、乡（镇）、村（社）“四级书记”抓禁毒的领导体制。《办法》第六条规定“</w:t>
      </w:r>
      <w:r>
        <w:rPr>
          <w:rFonts w:hint="eastAsia"/>
          <w:b/>
          <w:bCs/>
          <w:lang w:eastAsia="zh-CN"/>
        </w:rPr>
        <w:t>各级党委、政府主要领导是禁毒工作第一责任人，压实州、县（市）、乡镇（街道）、村（社）“四级书记”抓禁毒工作的责任，全面推动禁毒工作</w:t>
      </w:r>
      <w:r>
        <w:rPr>
          <w:rFonts w:hint="eastAsia"/>
          <w:lang w:eastAsia="zh-CN"/>
        </w:rPr>
        <w:t>”。</w:t>
      </w:r>
      <w:r>
        <w:rPr>
          <w:rFonts w:hint="eastAsia"/>
          <w:b/>
          <w:bCs/>
          <w:lang w:eastAsia="zh-CN"/>
        </w:rPr>
        <w:t>四是</w:t>
      </w:r>
      <w:r>
        <w:rPr>
          <w:rFonts w:hint="eastAsia"/>
          <w:lang w:eastAsia="zh-CN"/>
        </w:rPr>
        <w:t>激励社会各界积极参与禁毒工作，建立举报奖励机制。《办法》第十三条对鼓励社会力量参与禁毒工作和禁毒举报奖励等工作进行明确。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color w:val="auto"/>
          <w:lang w:eastAsia="zh-CN"/>
        </w:rPr>
      </w:pPr>
      <w:r>
        <w:rPr>
          <w:rFonts w:hint="eastAsia" w:ascii="楷体_GB2312" w:hAnsi="楷体_GB2312" w:eastAsia="楷体_GB2312" w:cs="楷体_GB2312"/>
          <w:color w:val="auto"/>
          <w:lang w:eastAsia="zh-CN"/>
        </w:rPr>
        <w:t>（二）进一步完善自治州毒品预防教育工作开展和责任落实</w:t>
      </w:r>
      <w:r>
        <w:rPr>
          <w:rFonts w:hint="eastAsia"/>
          <w:color w:val="auto"/>
          <w:lang w:eastAsia="zh-CN"/>
        </w:rPr>
        <w:t>。</w:t>
      </w:r>
      <w:r>
        <w:rPr>
          <w:rFonts w:hint="eastAsia"/>
          <w:b/>
          <w:bCs/>
          <w:color w:val="auto"/>
          <w:lang w:eastAsia="zh-CN"/>
        </w:rPr>
        <w:t>一是</w:t>
      </w:r>
      <w:r>
        <w:rPr>
          <w:rFonts w:hint="eastAsia"/>
          <w:b w:val="0"/>
          <w:bCs w:val="0"/>
          <w:color w:val="auto"/>
          <w:lang w:eastAsia="zh-CN"/>
        </w:rPr>
        <w:t>对自治州毒品预防教育工作的</w:t>
      </w:r>
      <w:r>
        <w:rPr>
          <w:rFonts w:hint="eastAsia"/>
          <w:color w:val="auto"/>
          <w:lang w:eastAsia="zh-CN"/>
        </w:rPr>
        <w:t>组织领导、公共职责、部门具体责任和工作开展方式等方面结合州情和上级要求进行统一的细化、规范。</w:t>
      </w:r>
      <w:r>
        <w:rPr>
          <w:rFonts w:hint="eastAsia"/>
          <w:b/>
          <w:bCs/>
          <w:color w:val="auto"/>
          <w:lang w:eastAsia="zh-CN"/>
        </w:rPr>
        <w:t>二是</w:t>
      </w:r>
      <w:r>
        <w:rPr>
          <w:rFonts w:hint="eastAsia"/>
          <w:color w:val="auto"/>
          <w:lang w:eastAsia="zh-CN"/>
        </w:rPr>
        <w:t>根据当前形势需要，新设网络媒体、移动通讯宣传等新宣传渠道职责作了相应规定。《办法》第十六条第四款规定“</w:t>
      </w:r>
      <w:r>
        <w:rPr>
          <w:rFonts w:hint="eastAsia"/>
          <w:color w:val="auto"/>
          <w:lang w:val="en-US" w:eastAsia="zh-CN"/>
        </w:rPr>
        <w:t>各级网络媒体应当开设禁毒宣传专栏，发布禁毒工作信息，宣传禁毒法律法规，倡导广大网民自觉抵御毒品侵害，积极参与禁毒斗争，并利用微信、微博等开展线上禁毒宣传活动”第五款规定“移动通信应当利用发布禁毒短信、微信等方法，以简洁明了、易记易传的方式，深入浅出地开展禁毒宣传教育”。</w:t>
      </w:r>
      <w:r>
        <w:rPr>
          <w:rFonts w:hint="eastAsia"/>
          <w:b/>
          <w:bCs/>
          <w:color w:val="auto"/>
          <w:lang w:eastAsia="zh-CN"/>
        </w:rPr>
        <w:t>三是</w:t>
      </w:r>
      <w:r>
        <w:rPr>
          <w:rFonts w:hint="eastAsia"/>
          <w:color w:val="auto"/>
          <w:lang w:eastAsia="zh-CN"/>
        </w:rPr>
        <w:t>针对当前州内人流密集处多数设置了公共显示屏的有利条件，直接明确了公共显示屏管理单位人员的宣传职责，《办法》十八条第六款规定，“公共显示屏的管理单位和人员应当按照要求滚动播放禁毒宣传标语、图片、禁毒公益广告和禁毒公益歌曲等，向各族群众宣传毒品的危害等相关知识，号召社会公众共同抵御毒品危害，积极参与禁毒斗争”。</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color w:val="auto"/>
          <w:lang w:eastAsia="zh-CN"/>
        </w:rPr>
      </w:pPr>
      <w:r>
        <w:rPr>
          <w:rFonts w:hint="eastAsia" w:ascii="楷体_GB2312" w:hAnsi="楷体_GB2312" w:eastAsia="楷体_GB2312" w:cs="楷体_GB2312"/>
          <w:color w:val="auto"/>
          <w:lang w:eastAsia="zh-CN"/>
        </w:rPr>
        <w:t>（三）根据新形势和新要求，对易制毒化学品和麻精药品管制（管理）等工作进行了明确和规范。</w:t>
      </w:r>
      <w:r>
        <w:rPr>
          <w:rFonts w:hint="eastAsia"/>
          <w:color w:val="auto"/>
          <w:lang w:eastAsia="zh-CN"/>
        </w:rPr>
        <w:t>按照市域治理现代化工作要求，探索和建立利用互联网管开展易制毒化学品和麻精药品管制（管理）工作的数字化（互联网）全环节闭环式的监督管理，并建立案事件回溯倒查制度。《办法》第二十四条第三款规定“有条件的生产、经营、购买、运输或者进口、出口单位，应当与有关行政主管部门建立计算机联网，及时通报有关经营情况”，第二十五条第一款规定“州内麻精药品购买、储存、使用等采取实名登记可追溯的原则，由州禁毒办牵头，州卫健委、州市场监管局配合，按照《云南省禁毒委员会关于麻精药品实名登记可追溯系统的推广方案》要求，在各自领域内推广、使用麻精药品实名登记可追溯系统”。</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color w:val="FF0000"/>
          <w:lang w:val="en-US" w:eastAsia="zh-CN"/>
        </w:rPr>
      </w:pPr>
      <w:r>
        <w:rPr>
          <w:rFonts w:hint="eastAsia" w:ascii="楷体_GB2312" w:hAnsi="楷体_GB2312" w:eastAsia="楷体_GB2312" w:cs="楷体_GB2312"/>
          <w:color w:val="auto"/>
          <w:lang w:eastAsia="zh-CN"/>
        </w:rPr>
        <w:t>（四）探索建立具有我州特色，解决难题短板的吸毒人员管理服务模式</w:t>
      </w:r>
      <w:r>
        <w:rPr>
          <w:rFonts w:hint="eastAsia"/>
          <w:color w:val="auto"/>
          <w:lang w:eastAsia="zh-CN"/>
        </w:rPr>
        <w:t>。</w:t>
      </w:r>
      <w:r>
        <w:rPr>
          <w:rFonts w:hint="eastAsia"/>
          <w:b/>
          <w:bCs/>
          <w:color w:val="auto"/>
          <w:lang w:eastAsia="zh-CN"/>
        </w:rPr>
        <w:t>一是</w:t>
      </w:r>
      <w:r>
        <w:rPr>
          <w:rFonts w:hint="eastAsia"/>
          <w:color w:val="auto"/>
          <w:lang w:eastAsia="zh-CN"/>
        </w:rPr>
        <w:t>按照国家、省相关会议、文件精神和近年吸毒人员管理服务工作开展情况，细化并明确规定了自治州吸毒人员管理服务各项工作措施和要求。</w:t>
      </w:r>
      <w:r>
        <w:rPr>
          <w:rFonts w:hint="eastAsia"/>
          <w:b/>
          <w:bCs/>
          <w:color w:val="auto"/>
          <w:lang w:eastAsia="zh-CN"/>
        </w:rPr>
        <w:t>二是</w:t>
      </w:r>
      <w:r>
        <w:rPr>
          <w:rFonts w:hint="eastAsia"/>
          <w:color w:val="auto"/>
          <w:lang w:eastAsia="zh-CN"/>
        </w:rPr>
        <w:t>针对吸毒人员发现难的问题，对吸毒检测作出新的规定和要求。《办法》第三十三第二款至第五款规定“自治州内的国家机关、社会团体和企、事业单位，应当加强对干部、职工的教育管理，发现有涉毒嫌疑的，必要时进行吸毒检测。公共娱乐服务场所的经营者、管理者，应当对新招录人员进行吸毒检测，对在职人员每年进行</w:t>
      </w:r>
      <w:r>
        <w:rPr>
          <w:rFonts w:hint="eastAsia"/>
          <w:color w:val="auto"/>
          <w:lang w:val="en-US" w:eastAsia="zh-CN"/>
        </w:rPr>
        <w:t>1</w:t>
      </w:r>
      <w:r>
        <w:rPr>
          <w:rFonts w:hint="eastAsia"/>
          <w:color w:val="auto"/>
          <w:lang w:eastAsia="zh-CN"/>
        </w:rPr>
        <w:t>次吸毒检测。雇佣自治州外务工人员的单位和个人，应当询问受雇佣人员是否具有吸毒史，发现吸毒人员应当及时报告当地公安派</w:t>
      </w:r>
      <w:r>
        <w:rPr>
          <w:rFonts w:hint="eastAsia"/>
          <w:color w:val="auto"/>
          <w:lang w:val="en-US" w:eastAsia="zh-CN"/>
        </w:rPr>
        <w:t>出所。旅店、出租房经营管理者发现旅客、承租人</w:t>
      </w:r>
      <w:r>
        <w:rPr>
          <w:rFonts w:hint="eastAsia"/>
          <w:color w:val="auto"/>
          <w:lang w:eastAsia="zh-CN"/>
        </w:rPr>
        <w:t>有吸毒嫌疑的，应当及时向当地公安派</w:t>
      </w:r>
      <w:r>
        <w:rPr>
          <w:rFonts w:hint="eastAsia"/>
          <w:color w:val="auto"/>
          <w:lang w:val="en-US" w:eastAsia="zh-CN"/>
        </w:rPr>
        <w:t>出所报告</w:t>
      </w:r>
      <w:r>
        <w:rPr>
          <w:rFonts w:hint="eastAsia"/>
          <w:color w:val="auto"/>
          <w:lang w:eastAsia="zh-CN"/>
        </w:rPr>
        <w:t>”</w:t>
      </w:r>
      <w:r>
        <w:rPr>
          <w:rFonts w:hint="eastAsia"/>
          <w:color w:val="auto"/>
          <w:lang w:val="en-US" w:eastAsia="zh-CN"/>
        </w:rPr>
        <w:t>。</w:t>
      </w:r>
      <w:r>
        <w:rPr>
          <w:rFonts w:hint="eastAsia"/>
          <w:b/>
          <w:bCs/>
          <w:color w:val="auto"/>
          <w:lang w:val="en-US" w:eastAsia="zh-CN"/>
        </w:rPr>
        <w:t>三是</w:t>
      </w:r>
      <w:r>
        <w:rPr>
          <w:rFonts w:hint="eastAsia"/>
          <w:b w:val="0"/>
          <w:bCs w:val="0"/>
          <w:color w:val="auto"/>
          <w:lang w:val="en-US" w:eastAsia="zh-CN"/>
        </w:rPr>
        <w:t>针对我州设有公立自愿戒毒医疗机构（大理州第二人民医院药物依赖科）的有利条件，</w:t>
      </w:r>
      <w:r>
        <w:rPr>
          <w:rFonts w:hint="eastAsia"/>
          <w:color w:val="auto"/>
          <w:lang w:eastAsia="zh-CN"/>
        </w:rPr>
        <w:t>对自治州内自愿戒毒工作依法进行规范。</w:t>
      </w:r>
      <w:r>
        <w:rPr>
          <w:rFonts w:hint="eastAsia"/>
          <w:b/>
          <w:bCs/>
          <w:color w:val="auto"/>
          <w:lang w:eastAsia="zh-CN"/>
        </w:rPr>
        <w:t>四是</w:t>
      </w:r>
      <w:r>
        <w:rPr>
          <w:rFonts w:hint="eastAsia"/>
          <w:color w:val="auto"/>
          <w:lang w:eastAsia="zh-CN"/>
        </w:rPr>
        <w:t>针对全州社区戒毒（康复）工作实际，结合国家、省相关工作规范对基层社区戒毒（康复）工作进行了本地化、可操作性的规定。《办法》第四十三条对自治州社区戒毒（康复）的主体责任单位、工作职责、工作模式进行细化规定。第四十四条对自治州内执行社区戒毒（康复）相关程序、要求进行细化规定，特别是在第七款直接明确了社区戒毒（康复）人员台账建设标准。</w:t>
      </w:r>
      <w:r>
        <w:rPr>
          <w:rFonts w:hint="eastAsia"/>
          <w:b/>
          <w:bCs/>
          <w:color w:val="auto"/>
          <w:lang w:eastAsia="zh-CN"/>
        </w:rPr>
        <w:t>五是</w:t>
      </w:r>
      <w:r>
        <w:rPr>
          <w:rFonts w:hint="eastAsia"/>
          <w:color w:val="auto"/>
          <w:lang w:eastAsia="zh-CN"/>
        </w:rPr>
        <w:t>对全州近年来病残吸毒人员收治管控工作经验进行固化，对病残吸毒人员全员收、戒、管工作做出了相应规定。</w:t>
      </w:r>
      <w:r>
        <w:rPr>
          <w:rFonts w:hint="eastAsia"/>
          <w:b/>
          <w:bCs/>
          <w:color w:val="auto"/>
          <w:lang w:eastAsia="zh-CN"/>
        </w:rPr>
        <w:t>六是</w:t>
      </w:r>
      <w:r>
        <w:rPr>
          <w:rFonts w:hint="eastAsia"/>
          <w:color w:val="auto"/>
          <w:lang w:eastAsia="zh-CN"/>
        </w:rPr>
        <w:t>结合国家禁毒委关于吸毒人员“平安关爱”相关工作要求，对禁毒社会化工作，特别是吸毒人员就业扶持和救助帮扶工作中各级各有关部门法定职责、工作措施等做出了明确要求。</w:t>
      </w:r>
      <w:r>
        <w:rPr>
          <w:rFonts w:hint="eastAsia"/>
          <w:b/>
          <w:bCs/>
          <w:color w:val="auto"/>
          <w:lang w:eastAsia="zh-CN"/>
        </w:rPr>
        <w:t>七是</w:t>
      </w:r>
      <w:r>
        <w:rPr>
          <w:rFonts w:hint="eastAsia"/>
          <w:color w:val="auto"/>
          <w:lang w:eastAsia="zh-CN"/>
        </w:rPr>
        <w:t>对“一体两翼”工作按照全省统一部署，结合我州实际和需求进行固化，</w:t>
      </w:r>
      <w:r>
        <w:rPr>
          <w:rFonts w:hint="eastAsia"/>
          <w:color w:val="auto"/>
          <w:lang w:val="en-US" w:eastAsia="zh-CN"/>
        </w:rPr>
        <w:t>《办法》第三十一条第三款。</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color w:val="auto"/>
          <w:lang w:eastAsia="zh-CN"/>
        </w:rPr>
      </w:pPr>
      <w:r>
        <w:rPr>
          <w:rFonts w:hint="eastAsia" w:ascii="楷体_GB2312" w:hAnsi="楷体_GB2312" w:eastAsia="楷体_GB2312" w:cs="楷体_GB2312"/>
          <w:color w:val="auto"/>
          <w:lang w:eastAsia="zh-CN"/>
        </w:rPr>
        <w:t>（五）明确和统一自治州禁毒工作的督导考评、结果运用和责任追究</w:t>
      </w:r>
      <w:r>
        <w:rPr>
          <w:rFonts w:hint="eastAsia"/>
          <w:color w:val="auto"/>
          <w:lang w:eastAsia="zh-CN"/>
        </w:rPr>
        <w:t>。对全州禁毒工作的日常督导、年度考评、结果运用和责任追究的模式、范围、方式方法等进行了统一明确和规范。《办法》第六、七章。</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r>
        <w:rPr>
          <w:rFonts w:hint="eastAsia"/>
          <w:lang w:val="en-US" w:eastAsia="zh-CN"/>
        </w:rPr>
        <w:t xml:space="preserve">                     </w:t>
      </w:r>
      <w:r>
        <w:rPr>
          <w:rFonts w:hint="eastAsia"/>
          <w:lang w:eastAsia="zh-CN"/>
        </w:rPr>
        <w:t>大理州禁毒委员会办公室</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lang w:eastAsia="zh-CN"/>
        </w:rPr>
      </w:pPr>
      <w:r>
        <w:rPr>
          <w:rFonts w:hint="eastAsia"/>
          <w:lang w:val="en-US" w:eastAsia="zh-CN"/>
        </w:rPr>
        <w:t xml:space="preserve">                         2024年4月10日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0E"/>
    <w:rsid w:val="00015581"/>
    <w:rsid w:val="000D4CA2"/>
    <w:rsid w:val="00154006"/>
    <w:rsid w:val="00300C8E"/>
    <w:rsid w:val="003464C1"/>
    <w:rsid w:val="005A6DA6"/>
    <w:rsid w:val="00671493"/>
    <w:rsid w:val="006F65C2"/>
    <w:rsid w:val="00710FA7"/>
    <w:rsid w:val="0093114C"/>
    <w:rsid w:val="00980A12"/>
    <w:rsid w:val="009862FC"/>
    <w:rsid w:val="00BD74EB"/>
    <w:rsid w:val="00D66F75"/>
    <w:rsid w:val="00DB280E"/>
    <w:rsid w:val="00EC0C0E"/>
    <w:rsid w:val="00EE5A70"/>
    <w:rsid w:val="03EC2B52"/>
    <w:rsid w:val="067803E8"/>
    <w:rsid w:val="098549FE"/>
    <w:rsid w:val="10B9577E"/>
    <w:rsid w:val="1226674B"/>
    <w:rsid w:val="150C5718"/>
    <w:rsid w:val="161F42DB"/>
    <w:rsid w:val="19172EAD"/>
    <w:rsid w:val="25810318"/>
    <w:rsid w:val="262971D9"/>
    <w:rsid w:val="2702378F"/>
    <w:rsid w:val="29CA071F"/>
    <w:rsid w:val="2C380499"/>
    <w:rsid w:val="30592C4B"/>
    <w:rsid w:val="3189699B"/>
    <w:rsid w:val="31A94B0E"/>
    <w:rsid w:val="3C3C4A6D"/>
    <w:rsid w:val="3EFF1367"/>
    <w:rsid w:val="43134294"/>
    <w:rsid w:val="43993E2F"/>
    <w:rsid w:val="44194650"/>
    <w:rsid w:val="441E7550"/>
    <w:rsid w:val="447465C6"/>
    <w:rsid w:val="4BCA7BD1"/>
    <w:rsid w:val="4C283223"/>
    <w:rsid w:val="4E577758"/>
    <w:rsid w:val="4F3C7E8D"/>
    <w:rsid w:val="531275F9"/>
    <w:rsid w:val="57CB1AD0"/>
    <w:rsid w:val="58D71182"/>
    <w:rsid w:val="5A5E4C52"/>
    <w:rsid w:val="5EBE53E1"/>
    <w:rsid w:val="5EC32908"/>
    <w:rsid w:val="5F4408D8"/>
    <w:rsid w:val="615863D0"/>
    <w:rsid w:val="65EC32C5"/>
    <w:rsid w:val="68F554EA"/>
    <w:rsid w:val="6E165FBE"/>
    <w:rsid w:val="6E781544"/>
    <w:rsid w:val="6F7F1EFD"/>
    <w:rsid w:val="70F76610"/>
    <w:rsid w:val="72D92A69"/>
    <w:rsid w:val="75221385"/>
    <w:rsid w:val="77CDF628"/>
    <w:rsid w:val="7DB31AC7"/>
    <w:rsid w:val="7E20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next w:val="1"/>
    <w:link w:val="10"/>
    <w:qFormat/>
    <w:uiPriority w:val="9"/>
    <w:pPr>
      <w:keepNext/>
      <w:keepLines/>
      <w:jc w:val="center"/>
      <w:outlineLvl w:val="0"/>
    </w:pPr>
    <w:rPr>
      <w:rFonts w:ascii="Times New Roman" w:hAnsi="Times New Roman" w:eastAsia="方正小标宋简体" w:cstheme="minorBidi"/>
      <w:bCs/>
      <w:kern w:val="44"/>
      <w:sz w:val="44"/>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 Spacing"/>
    <w:qFormat/>
    <w:uiPriority w:val="1"/>
    <w:pPr>
      <w:widowControl w:val="0"/>
      <w:ind w:firstLine="200" w:firstLineChars="200"/>
      <w:jc w:val="both"/>
    </w:pPr>
    <w:rPr>
      <w:rFonts w:ascii="宋体" w:hAnsi="宋体" w:eastAsia="方正仿宋_GBK" w:cstheme="minorBidi"/>
      <w:kern w:val="2"/>
      <w:sz w:val="32"/>
      <w:szCs w:val="22"/>
      <w:lang w:val="en-US" w:eastAsia="zh-CN" w:bidi="ar-SA"/>
    </w:rPr>
  </w:style>
  <w:style w:type="character" w:customStyle="1" w:styleId="10">
    <w:name w:val="标题 1 Char"/>
    <w:basedOn w:val="8"/>
    <w:link w:val="4"/>
    <w:qFormat/>
    <w:uiPriority w:val="9"/>
    <w:rPr>
      <w:rFonts w:ascii="Times New Roman" w:hAnsi="Times New Roman" w:eastAsia="方正小标宋简体"/>
      <w:bCs/>
      <w:kern w:val="44"/>
      <w:sz w:val="44"/>
      <w:szCs w:val="44"/>
    </w:rPr>
  </w:style>
  <w:style w:type="character" w:customStyle="1" w:styleId="11">
    <w:name w:val="页眉 Char"/>
    <w:basedOn w:val="8"/>
    <w:link w:val="6"/>
    <w:qFormat/>
    <w:uiPriority w:val="99"/>
    <w:rPr>
      <w:rFonts w:ascii="Times New Roman" w:hAnsi="Times New Roman" w:eastAsia="仿宋_GB2312"/>
      <w:sz w:val="18"/>
      <w:szCs w:val="18"/>
    </w:rPr>
  </w:style>
  <w:style w:type="character" w:customStyle="1" w:styleId="12">
    <w:name w:val="页脚 Char"/>
    <w:basedOn w:val="8"/>
    <w:link w:val="5"/>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Pages>
  <Words>111</Words>
  <Characters>639</Characters>
  <Lines>5</Lines>
  <Paragraphs>1</Paragraphs>
  <TotalTime>9</TotalTime>
  <ScaleCrop>false</ScaleCrop>
  <LinksUpToDate>false</LinksUpToDate>
  <CharactersWithSpaces>749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2020-12-29T01:47:00Z</dcterms:created>
  <dc:creator>Administrator</dc:creator>
  <cp:lastModifiedBy>user</cp:lastModifiedBy>
  <cp:lastPrinted>2024-04-10T19:32:00Z</cp:lastPrinted>
  <dcterms:modified xsi:type="dcterms:W3CDTF">2024-07-19T17:45:05Z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708EB7899BAB4948B26CD179D570D62F</vt:lpwstr>
  </property>
</Properties>
</file>