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附件1：学院背景和培训日程安排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textAlignment w:val="baseline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中国国际电子商务中心培训学院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中国国际电子商务中心（CIECC）成立于1996年，是商务部直属机构，是商务部信息化建设执行机构和技术支撑单位，承担推动中国电子商务发展与应用的重任。中心立足电子政务、电子商务两大领域，服务国际、国内两大市场，是国家商贸流通领域信息化实施者、是国家级电子商务综合服务商。 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国国际电子商务中心培训学院（以下简称培训学院）是人力资源和社会保障部“国家专业技术人员继续教育基地”，是“商务部电子商务专业人才培训基地”，是“国家专业技术人才知识更新工程”电子商务领域的实施机构，承担国家电子商务专业技术人员的培养和继续教育工作。</w:t>
      </w:r>
    </w:p>
    <w:p>
      <w:pPr>
        <w:widowControl/>
        <w:tabs>
          <w:tab w:val="center" w:pos="4252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/>
        <w:tabs>
          <w:tab w:val="center" w:pos="4252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直播电商培训班日程安排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60"/>
        <w:gridCol w:w="1276"/>
        <w:gridCol w:w="6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日期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模块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内容主题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eastAsia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eastAsia="仿宋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09:00-09:10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eastAsia="仿宋" w:cs="宋体"/>
                <w:bCs/>
                <w:sz w:val="24"/>
                <w:szCs w:val="24"/>
              </w:rPr>
              <w:t>09:10-10:00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模块一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sz w:val="24"/>
                <w:szCs w:val="24"/>
              </w:rPr>
              <w:t>《学员破冰与学习小组组建》</w:t>
            </w:r>
          </w:p>
          <w:p>
            <w:pPr>
              <w:spacing w:line="360" w:lineRule="auto"/>
              <w:jc w:val="center"/>
              <w:rPr>
                <w:rFonts w:asci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明确培训班期望与共识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宋体"/>
                <w:bCs/>
                <w:sz w:val="24"/>
                <w:szCs w:val="24"/>
              </w:rPr>
            </w:pPr>
            <w:r>
              <w:rPr>
                <w:rFonts w:ascii="仿宋" w:eastAsia="仿宋" w:cs="宋体"/>
                <w:bCs/>
                <w:sz w:val="24"/>
                <w:szCs w:val="24"/>
              </w:rPr>
              <w:t>10: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0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0-1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2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模块二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sz w:val="24"/>
                <w:szCs w:val="24"/>
              </w:rPr>
              <w:t>《培训师核心能力重塑及职业素养提升》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360" w:hanging="360"/>
              <w:contextualSpacing/>
              <w:rPr>
                <w:rFonts w:ascii="仿宋" w:hAnsi="仿宋" w:eastAsia="仿宋" w:cs="Arial"/>
                <w:bCs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思维力训练（系统化思维、批判性思维、逻辑思维、结构化思维等）</w:t>
            </w:r>
          </w:p>
          <w:p>
            <w:pPr>
              <w:pStyle w:val="6"/>
              <w:spacing w:line="360" w:lineRule="auto"/>
              <w:contextualSpacing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2、心理建设（克服恐惧、增强自信）</w:t>
            </w:r>
          </w:p>
          <w:p>
            <w:pPr>
              <w:pStyle w:val="6"/>
              <w:spacing w:line="360" w:lineRule="auto"/>
              <w:contextualSpacing/>
              <w:rPr>
                <w:rFonts w:ascii="仿宋" w:hAnsi="仿宋" w:eastAsia="仿宋" w:cs="Arial"/>
                <w:bCs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3、表达力提升（形象管理、肢体语言、语言表达等）</w:t>
            </w:r>
          </w:p>
          <w:p>
            <w:pPr>
              <w:pStyle w:val="6"/>
              <w:spacing w:line="360" w:lineRule="auto"/>
              <w:contextualSpacing/>
              <w:rPr>
                <w:rFonts w:ascii="仿宋" w:hAnsi="仿宋" w:eastAsia="仿宋" w:cs="Arial"/>
                <w:bCs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4、知识图谱构建（用户、技术、商业）</w:t>
            </w:r>
          </w:p>
          <w:p>
            <w:pPr>
              <w:pStyle w:val="6"/>
              <w:spacing w:line="360" w:lineRule="auto"/>
              <w:contextualSpacing/>
              <w:rPr>
                <w:rFonts w:ascii="仿宋" w:hAnsi="仿宋" w:eastAsia="仿宋" w:cs="Arial"/>
                <w:bCs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5、学习力提升（ANEW方法）</w:t>
            </w:r>
          </w:p>
          <w:p>
            <w:pPr>
              <w:pStyle w:val="6"/>
              <w:spacing w:line="360" w:lineRule="auto"/>
              <w:contextualSpacing/>
              <w:rPr>
                <w:rFonts w:ascii="仿宋" w:hAnsi="仿宋" w:eastAsia="仿宋" w:cs="Arial"/>
                <w:bCs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6、职业素养提升（行为习惯、使命感、价值观）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宋体"/>
                <w:bCs/>
                <w:sz w:val="24"/>
                <w:szCs w:val="24"/>
              </w:rPr>
            </w:pPr>
            <w:r>
              <w:rPr>
                <w:rFonts w:ascii="仿宋" w:eastAsia="仿宋" w:cs="宋体"/>
                <w:bCs/>
                <w:sz w:val="24"/>
                <w:szCs w:val="24"/>
              </w:rPr>
              <w:t>14:30-1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7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3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模块三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sz w:val="24"/>
                <w:szCs w:val="24"/>
              </w:rPr>
              <w:t>《精湛课程开发：课程内容萃取与逻辑结构设计》</w:t>
            </w:r>
          </w:p>
          <w:p>
            <w:pPr>
              <w:pStyle w:val="6"/>
              <w:numPr>
                <w:ilvl w:val="0"/>
                <w:numId w:val="2"/>
              </w:numPr>
              <w:spacing w:line="360" w:lineRule="auto"/>
              <w:contextualSpacing/>
              <w:rPr>
                <w:rFonts w:ascii="仿宋" w:hAnsi="仿宋" w:eastAsia="仿宋" w:cs="Arial"/>
                <w:bCs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教学系统设计模型（需求分析、内容分析、对象分析、课程目标叙述、策略制定、媒体选择、设计评价）</w:t>
            </w:r>
          </w:p>
          <w:p>
            <w:pPr>
              <w:spacing w:line="360" w:lineRule="auto"/>
              <w:jc w:val="left"/>
              <w:rPr>
                <w:rFonts w:ascii="仿宋" w:eastAsia="仿宋" w:cs="Arial"/>
                <w:bCs/>
                <w:sz w:val="24"/>
                <w:szCs w:val="24"/>
              </w:rPr>
            </w:pPr>
            <w:r>
              <w:rPr>
                <w:rFonts w:hint="eastAsia" w:ascii="仿宋" w:eastAsia="仿宋" w:cs="Arial"/>
                <w:bCs/>
                <w:sz w:val="24"/>
                <w:szCs w:val="24"/>
              </w:rPr>
              <w:t>2、搭建课程内容框架</w:t>
            </w:r>
          </w:p>
          <w:p>
            <w:pPr>
              <w:pStyle w:val="6"/>
              <w:spacing w:line="360" w:lineRule="auto"/>
              <w:contextualSpacing/>
              <w:rPr>
                <w:rFonts w:ascii="仿宋" w:hAnsi="仿宋" w:eastAsia="仿宋" w:cs="Arial"/>
                <w:bCs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3、知识梳理（开发知识点、内容材料收集）</w:t>
            </w:r>
          </w:p>
          <w:p>
            <w:pPr>
              <w:pStyle w:val="6"/>
              <w:spacing w:line="360" w:lineRule="auto"/>
              <w:contextualSpacing/>
              <w:rPr>
                <w:rFonts w:ascii="仿宋" w:hAnsi="仿宋" w:eastAsia="仿宋" w:cs="Arial"/>
                <w:bCs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4、教学设计（神奇的五星教学法）</w:t>
            </w:r>
          </w:p>
          <w:p>
            <w:pPr>
              <w:spacing w:line="360" w:lineRule="auto"/>
              <w:jc w:val="left"/>
              <w:rPr>
                <w:rFonts w:ascii="仿宋" w:eastAsia="仿宋" w:cs="Arial"/>
                <w:bCs/>
                <w:sz w:val="24"/>
                <w:szCs w:val="24"/>
              </w:rPr>
            </w:pPr>
            <w:r>
              <w:rPr>
                <w:rFonts w:hint="eastAsia" w:ascii="仿宋" w:eastAsia="仿宋" w:cs="Arial"/>
                <w:bCs/>
                <w:sz w:val="24"/>
                <w:szCs w:val="24"/>
              </w:rPr>
              <w:t>5、课程开发工具（工具、素材、模板等）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宋体"/>
                <w:bCs/>
                <w:sz w:val="24"/>
                <w:szCs w:val="24"/>
              </w:rPr>
            </w:pPr>
            <w:r>
              <w:rPr>
                <w:rFonts w:ascii="仿宋" w:eastAsia="仿宋" w:cs="宋体"/>
                <w:bCs/>
                <w:sz w:val="24"/>
                <w:szCs w:val="24"/>
              </w:rPr>
              <w:t>19:00-2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0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模块四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《直播电商课程研发实战指导与讲师试讲考核主题确定》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eastAsia="仿宋" w:cs="宋体"/>
                <w:bCs/>
                <w:sz w:val="24"/>
                <w:szCs w:val="24"/>
              </w:rPr>
              <w:t>20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3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0-2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2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0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模块五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《直播间实战场景分组演练：淘宝直播演示与轮岗实训》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eastAsia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eastAsia="仿宋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09:00-1</w:t>
            </w:r>
            <w:r>
              <w:rPr>
                <w:rFonts w:hint="eastAsia" w:ascii="仿宋" w:eastAsia="仿宋"/>
                <w:sz w:val="24"/>
                <w:szCs w:val="24"/>
              </w:rPr>
              <w:t>2</w:t>
            </w:r>
            <w:r>
              <w:rPr>
                <w:rFonts w:ascii="仿宋" w:eastAsia="仿宋"/>
                <w:sz w:val="24"/>
                <w:szCs w:val="24"/>
              </w:rPr>
              <w:t>:</w:t>
            </w:r>
            <w:r>
              <w:rPr>
                <w:rFonts w:hint="eastAsia" w:ascii="仿宋" w:eastAsia="仿宋"/>
                <w:sz w:val="24"/>
                <w:szCs w:val="24"/>
              </w:rPr>
              <w:t>0</w:t>
            </w:r>
            <w:r>
              <w:rPr>
                <w:rFonts w:ascii="仿宋" w:eastAsia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模块六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sz w:val="24"/>
                <w:szCs w:val="24"/>
              </w:rPr>
              <w:t>《精彩课堂呈现：交互式教学与控场技巧》</w:t>
            </w:r>
          </w:p>
          <w:p>
            <w:pPr>
              <w:pStyle w:val="6"/>
              <w:spacing w:line="360" w:lineRule="auto"/>
              <w:contextualSpacing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1、虎头（完美开场五步结构、常用的七种方式）</w:t>
            </w:r>
          </w:p>
          <w:p>
            <w:pPr>
              <w:pStyle w:val="6"/>
              <w:spacing w:line="360" w:lineRule="auto"/>
              <w:contextualSpacing/>
              <w:rPr>
                <w:rFonts w:ascii="仿宋" w:hAnsi="仿宋" w:eastAsia="仿宋" w:cs="Arial"/>
                <w:bCs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2、豹尾（精彩结尾三部曲、常用的三种方式）</w:t>
            </w:r>
          </w:p>
          <w:p>
            <w:pPr>
              <w:spacing w:line="360" w:lineRule="auto"/>
              <w:jc w:val="left"/>
              <w:rPr>
                <w:rFonts w:ascii="仿宋" w:eastAsia="仿宋" w:cs="Arial"/>
                <w:bCs/>
                <w:sz w:val="24"/>
                <w:szCs w:val="24"/>
              </w:rPr>
            </w:pPr>
            <w:r>
              <w:rPr>
                <w:rFonts w:hint="eastAsia" w:ascii="仿宋" w:eastAsia="仿宋" w:cs="Arial"/>
                <w:bCs/>
                <w:sz w:val="24"/>
                <w:szCs w:val="24"/>
              </w:rPr>
              <w:t>3、必备六种教学方法（翻转教学、讲授法、头脑风暴、小组讨论、角色扮演、案例分析）</w:t>
            </w:r>
          </w:p>
          <w:p>
            <w:pPr>
              <w:spacing w:line="360" w:lineRule="auto"/>
              <w:jc w:val="left"/>
              <w:rPr>
                <w:rFonts w:ascii="仿宋" w:eastAsia="仿宋" w:cs="Arial"/>
                <w:bCs/>
                <w:sz w:val="24"/>
                <w:szCs w:val="24"/>
              </w:rPr>
            </w:pPr>
            <w:r>
              <w:rPr>
                <w:rFonts w:hint="eastAsia" w:ascii="仿宋" w:eastAsia="仿宋" w:cs="Arial"/>
                <w:bCs/>
                <w:sz w:val="24"/>
                <w:szCs w:val="24"/>
              </w:rPr>
              <w:t>4、培训师定位与品牌打造（传统讲师vs知识类IP讲师）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宋体"/>
                <w:bCs/>
                <w:sz w:val="24"/>
                <w:szCs w:val="24"/>
              </w:rPr>
            </w:pPr>
            <w:r>
              <w:rPr>
                <w:rFonts w:ascii="仿宋" w:eastAsia="仿宋" w:cs="宋体"/>
                <w:bCs/>
                <w:sz w:val="24"/>
                <w:szCs w:val="24"/>
              </w:rPr>
              <w:t>14:30-1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7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3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模块七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《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</w:rPr>
              <w:t>新媒体直播电商达人思维创新与产品营销矩阵搭建</w:t>
            </w:r>
            <w:r>
              <w:rPr>
                <w:rFonts w:hint="eastAsia" w:ascii="仿宋" w:hAnsi="仿宋" w:eastAsia="仿宋"/>
                <w:b/>
                <w:color w:val="auto"/>
              </w:rPr>
              <w:t>》</w:t>
            </w:r>
          </w:p>
          <w:p>
            <w:pPr>
              <w:pStyle w:val="6"/>
              <w:spacing w:line="360" w:lineRule="auto"/>
              <w:contextualSpacing/>
              <w:rPr>
                <w:rFonts w:ascii="仿宋" w:hAnsi="仿宋" w:eastAsia="仿宋" w:cs="Arial"/>
                <w:bCs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1、新媒体直播电商创新机遇与商业思维革新</w:t>
            </w:r>
          </w:p>
          <w:p>
            <w:pPr>
              <w:pStyle w:val="6"/>
              <w:spacing w:line="360" w:lineRule="auto"/>
              <w:contextualSpacing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2、新媒体直播电商达人</w:t>
            </w:r>
            <w:r>
              <w:rPr>
                <w:rFonts w:ascii="仿宋" w:hAnsi="仿宋" w:eastAsia="仿宋" w:cs="Arial"/>
                <w:bCs/>
                <w:color w:val="auto"/>
              </w:rPr>
              <w:t>定位</w:t>
            </w:r>
            <w:r>
              <w:rPr>
                <w:rFonts w:hint="eastAsia" w:ascii="仿宋" w:hAnsi="仿宋" w:eastAsia="仿宋" w:cs="Arial"/>
                <w:bCs/>
                <w:color w:val="auto"/>
              </w:rPr>
              <w:t>与IP品牌塑造</w:t>
            </w:r>
          </w:p>
          <w:p>
            <w:pPr>
              <w:pStyle w:val="6"/>
              <w:spacing w:line="360" w:lineRule="auto"/>
              <w:contextualSpacing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</w:rPr>
              <w:t>3、直播电商营销矩阵（抖音、快手、淘宝直播等）搭建与运营策略</w:t>
            </w:r>
          </w:p>
          <w:p>
            <w:pPr>
              <w:pStyle w:val="6"/>
              <w:spacing w:line="360" w:lineRule="auto"/>
              <w:contextualSpacing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4、</w:t>
            </w:r>
            <w:r>
              <w:rPr>
                <w:rFonts w:hint="eastAsia" w:ascii="仿宋" w:hAnsi="仿宋" w:eastAsia="仿宋" w:cs="Arial"/>
                <w:bCs/>
                <w:color w:val="auto"/>
              </w:rPr>
              <w:t>直播电商矩阵粉丝</w:t>
            </w:r>
            <w:r>
              <w:rPr>
                <w:rFonts w:ascii="仿宋" w:hAnsi="仿宋" w:eastAsia="仿宋" w:cs="Arial"/>
                <w:bCs/>
                <w:color w:val="auto"/>
              </w:rPr>
              <w:t>吸纳技巧</w:t>
            </w:r>
            <w:r>
              <w:rPr>
                <w:rFonts w:hint="eastAsia" w:ascii="仿宋" w:hAnsi="仿宋" w:eastAsia="仿宋" w:cs="Arial"/>
                <w:bCs/>
                <w:color w:val="auto"/>
              </w:rPr>
              <w:t>与</w:t>
            </w:r>
            <w:r>
              <w:rPr>
                <w:rFonts w:ascii="仿宋" w:hAnsi="仿宋" w:eastAsia="仿宋" w:cs="Arial"/>
                <w:bCs/>
                <w:color w:val="auto"/>
              </w:rPr>
              <w:t>管理框架设计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宋体"/>
                <w:bCs/>
                <w:sz w:val="24"/>
                <w:szCs w:val="24"/>
              </w:rPr>
            </w:pPr>
            <w:r>
              <w:rPr>
                <w:rFonts w:ascii="仿宋" w:eastAsia="仿宋" w:cs="宋体"/>
                <w:bCs/>
                <w:sz w:val="24"/>
                <w:szCs w:val="24"/>
              </w:rPr>
              <w:t>19:00-2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0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模块八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《直播电商课程研发实训与教学经验研讨分享会》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eastAsia="仿宋" w:cs="宋体"/>
                <w:bCs/>
                <w:sz w:val="24"/>
                <w:szCs w:val="24"/>
              </w:rPr>
              <w:t>20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3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0-2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2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0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模块九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《直播必备新媒体技能提升：短视频拍摄教学与剪辑实践》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eastAsia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eastAsia="仿宋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09:00-12:00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模块十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  <w:lang w:val="zh-CN"/>
              </w:rPr>
              <w:t>《直播电商组织架构与</w:t>
            </w:r>
            <w:r>
              <w:rPr>
                <w:rFonts w:hint="eastAsia" w:ascii="仿宋" w:eastAsia="仿宋" w:cs="仿宋"/>
                <w:b/>
                <w:sz w:val="24"/>
                <w:szCs w:val="24"/>
              </w:rPr>
              <w:t>高效直播运营法则</w:t>
            </w:r>
            <w:r>
              <w:rPr>
                <w:rFonts w:hint="eastAsia" w:ascii="仿宋" w:eastAsia="仿宋"/>
                <w:b/>
                <w:sz w:val="24"/>
                <w:szCs w:val="24"/>
                <w:lang w:val="zh-CN"/>
              </w:rPr>
              <w:t>》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直播团队搭建与人员岗位职责划分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优质主播人设搭建及心理素质、技能提升培养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高清直播间灯光设备及布景准备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直播间爆款选品与产品卖点整理的N种方法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Cs/>
                <w:sz w:val="24"/>
                <w:szCs w:val="24"/>
              </w:rPr>
              <w:t>高效直播的关键：直播脚本的写作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平台直播系统算法揭秘与流量分发机制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直播间快速涨粉、爆破10万观看的运营方案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14:30-17:30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模块十一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《</w:t>
            </w:r>
            <w:r>
              <w:rPr>
                <w:rFonts w:hint="eastAsia" w:ascii="仿宋" w:eastAsia="仿宋" w:cs="仿宋"/>
                <w:b/>
                <w:sz w:val="24"/>
                <w:szCs w:val="24"/>
              </w:rPr>
              <w:t>直播电商流程梳理与</w:t>
            </w:r>
            <w:r>
              <w:rPr>
                <w:rFonts w:hint="eastAsia" w:ascii="仿宋" w:eastAsia="仿宋"/>
                <w:b/>
                <w:sz w:val="24"/>
                <w:szCs w:val="24"/>
                <w:lang w:val="zh-CN"/>
              </w:rPr>
              <w:t>沉浸式直播间打造策略</w:t>
            </w:r>
            <w:r>
              <w:rPr>
                <w:rFonts w:hint="eastAsia" w:ascii="仿宋" w:eastAsia="仿宋"/>
                <w:b/>
                <w:sz w:val="24"/>
                <w:szCs w:val="24"/>
              </w:rPr>
              <w:t>》</w:t>
            </w:r>
          </w:p>
          <w:p>
            <w:pPr>
              <w:spacing w:line="360" w:lineRule="auto"/>
              <w:jc w:val="left"/>
              <w:rPr>
                <w:rFonts w:asci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Cs/>
                <w:sz w:val="24"/>
                <w:szCs w:val="24"/>
              </w:rPr>
              <w:t>1、</w:t>
            </w:r>
            <w:r>
              <w:rPr>
                <w:rFonts w:hint="eastAsia" w:ascii="仿宋" w:eastAsia="仿宋" w:cs="仿宋"/>
                <w:sz w:val="24"/>
                <w:szCs w:val="24"/>
              </w:rPr>
              <w:t>直播流程策划与准备工作解析（直播项目规划表的制作实操）</w:t>
            </w:r>
          </w:p>
          <w:p>
            <w:pPr>
              <w:spacing w:line="360" w:lineRule="auto"/>
              <w:jc w:val="left"/>
              <w:rPr>
                <w:rFonts w:asci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Cs/>
                <w:sz w:val="24"/>
                <w:szCs w:val="24"/>
              </w:rPr>
              <w:t>2、爆款直播间内容标题选择与直播前预热</w:t>
            </w:r>
          </w:p>
          <w:p>
            <w:pPr>
              <w:spacing w:line="360" w:lineRule="auto"/>
              <w:jc w:val="left"/>
              <w:rPr>
                <w:rFonts w:asci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Cs/>
                <w:sz w:val="24"/>
                <w:szCs w:val="24"/>
              </w:rPr>
              <w:t>3、直播过程中的经典话术、互动细节</w:t>
            </w:r>
          </w:p>
          <w:p>
            <w:pPr>
              <w:spacing w:line="360" w:lineRule="auto"/>
              <w:jc w:val="left"/>
              <w:rPr>
                <w:rFonts w:asci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Cs/>
                <w:sz w:val="24"/>
                <w:szCs w:val="24"/>
              </w:rPr>
              <w:t>4、</w:t>
            </w:r>
            <w:r>
              <w:rPr>
                <w:rFonts w:hint="eastAsia" w:ascii="仿宋" w:eastAsia="仿宋" w:cs="Arial"/>
                <w:bCs/>
                <w:sz w:val="24"/>
                <w:szCs w:val="24"/>
              </w:rPr>
              <w:t>完美直播间主播控场技巧</w:t>
            </w:r>
            <w:r>
              <w:rPr>
                <w:rFonts w:hint="eastAsia" w:ascii="仿宋" w:eastAsia="仿宋" w:cs="仿宋"/>
                <w:bCs/>
                <w:sz w:val="24"/>
                <w:szCs w:val="24"/>
              </w:rPr>
              <w:t>及成交法则</w:t>
            </w:r>
          </w:p>
          <w:p>
            <w:pPr>
              <w:spacing w:line="360" w:lineRule="auto"/>
              <w:rPr>
                <w:rFonts w:asci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eastAsia="仿宋" w:cs="Arial"/>
                <w:bCs/>
                <w:sz w:val="24"/>
                <w:szCs w:val="24"/>
              </w:rPr>
              <w:t>5、打造一个让人离不开的直播间：活动玩法解析</w:t>
            </w:r>
          </w:p>
          <w:p>
            <w:pPr>
              <w:spacing w:line="360" w:lineRule="auto"/>
              <w:jc w:val="left"/>
              <w:rPr>
                <w:rFonts w:asci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Cs/>
                <w:sz w:val="24"/>
                <w:szCs w:val="24"/>
              </w:rPr>
              <w:t>6、直播后的复盘规则与产品运营铁律</w:t>
            </w:r>
          </w:p>
          <w:p>
            <w:pPr>
              <w:spacing w:line="360" w:lineRule="auto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bCs/>
                <w:sz w:val="24"/>
                <w:szCs w:val="24"/>
              </w:rPr>
              <w:t>7、直播全流程分组实操演练及优化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宋体"/>
                <w:bCs/>
                <w:sz w:val="24"/>
                <w:szCs w:val="24"/>
              </w:rPr>
            </w:pPr>
            <w:r>
              <w:rPr>
                <w:rFonts w:ascii="仿宋" w:eastAsia="仿宋" w:cs="宋体"/>
                <w:bCs/>
                <w:sz w:val="24"/>
                <w:szCs w:val="24"/>
              </w:rPr>
              <w:t>19:00-2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0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模块十二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64" w:firstLineChars="400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《直播电商课程研发实训与课件</w:t>
            </w:r>
            <w:r>
              <w:rPr>
                <w:rFonts w:ascii="仿宋" w:eastAsia="仿宋"/>
                <w:b/>
                <w:sz w:val="24"/>
                <w:szCs w:val="24"/>
              </w:rPr>
              <w:t>内容梳理指导</w:t>
            </w:r>
            <w:r>
              <w:rPr>
                <w:rFonts w:hint="eastAsia" w:ascii="仿宋" w:eastAsia="仿宋"/>
                <w:b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eastAsia="仿宋" w:cs="宋体"/>
                <w:bCs/>
                <w:sz w:val="24"/>
                <w:szCs w:val="24"/>
              </w:rPr>
              <w:t>20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3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0-2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2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eastAsia="仿宋" w:cs="宋体"/>
                <w:bCs/>
                <w:sz w:val="24"/>
                <w:szCs w:val="24"/>
              </w:rPr>
              <w:t>0</w:t>
            </w:r>
            <w:r>
              <w:rPr>
                <w:rFonts w:asci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模块十三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《多平台直播矩阵实操教学：抖音、快手、西瓜直播引流</w:t>
            </w:r>
          </w:p>
          <w:p>
            <w:pPr>
              <w:spacing w:line="360" w:lineRule="auto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要点剖析与场控体验》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eastAsia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eastAsia="仿宋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09:00-12:00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模块十四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szCs w:val="24"/>
              </w:rPr>
              <w:t>《高品质直播带货节（活动）--内容流程策划与实施经验复盘</w:t>
            </w:r>
            <w:r>
              <w:rPr>
                <w:rFonts w:ascii="仿宋" w:eastAsia="仿宋"/>
                <w:b/>
                <w:bCs/>
                <w:sz w:val="24"/>
                <w:szCs w:val="24"/>
              </w:rPr>
              <w:t>》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项目化直播带货节活动运营策划方式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带货节直播各部门协调分工与团队搭建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直播带货节选品及供应链体系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活动型直播流程脚本编写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活动前预热准备要素及法则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直播带货节活动全流程演练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直播带货节活动后复盘及二次传播策划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14:30-17:30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模块十五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sz w:val="24"/>
                <w:szCs w:val="24"/>
              </w:rPr>
              <w:t>《组建直播团队  分组共创实战》</w:t>
            </w:r>
          </w:p>
          <w:p>
            <w:pPr>
              <w:spacing w:line="360" w:lineRule="auto"/>
              <w:rPr>
                <w:rFonts w:ascii="仿宋" w:eastAsia="仿宋" w:cs="宋体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 xml:space="preserve">    由直播电商实战运营专家对学员在</w:t>
            </w:r>
            <w:r>
              <w:rPr>
                <w:rFonts w:hint="eastAsia" w:ascii="仿宋" w:eastAsia="仿宋"/>
                <w:sz w:val="24"/>
                <w:szCs w:val="24"/>
              </w:rPr>
              <w:t>直播主题选取、直播脚本编写、</w:t>
            </w:r>
            <w:r>
              <w:rPr>
                <w:rFonts w:hint="eastAsia" w:ascii="仿宋" w:eastAsia="仿宋" w:cs="仿宋"/>
                <w:sz w:val="24"/>
                <w:szCs w:val="24"/>
              </w:rPr>
              <w:t>直播矩阵搭建、选品与供应链、</w:t>
            </w:r>
            <w:r>
              <w:rPr>
                <w:rFonts w:hint="eastAsia" w:ascii="仿宋" w:eastAsia="仿宋" w:cs="宋体"/>
                <w:sz w:val="24"/>
                <w:szCs w:val="24"/>
              </w:rPr>
              <w:t>直播流程节奏把控（带货话术及互动技巧）、直播后数据及内容复盘、</w:t>
            </w:r>
            <w:r>
              <w:rPr>
                <w:rFonts w:hint="eastAsia" w:ascii="仿宋" w:eastAsia="仿宋"/>
                <w:sz w:val="24"/>
                <w:szCs w:val="24"/>
              </w:rPr>
              <w:t>直播带货实战运营与演练</w:t>
            </w:r>
            <w:r>
              <w:rPr>
                <w:rFonts w:hint="eastAsia" w:ascii="仿宋" w:eastAsia="仿宋" w:cs="仿宋"/>
                <w:sz w:val="24"/>
                <w:szCs w:val="24"/>
              </w:rPr>
              <w:t>等各个方面的经验进行实战指导，让学员通过身临其境实操，接触到直播电商各流程关键节点，同时也让学员对学习的培训理论、理念、案例进行实践性复盘，通过“学习-实战-复盘”的沉浸式场景学习，使直播电商讲师班学员在“课程体系设计、课程研发、授课技能提升、直播技能与经验建构”等维度获得培训效果最大化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19:00-21:30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模块十六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  <w:szCs w:val="24"/>
              </w:rPr>
              <w:t>《培训结业笔试考试》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  <w:szCs w:val="24"/>
              </w:rPr>
              <w:t>《直播电商讲师考核备课与课程试讲指导》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eastAsia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eastAsia="仿宋"/>
                <w:b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09:00-15:30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讲师试讲考核及点评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16:30-17:30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培训总结与结业典礼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452E38"/>
    <w:multiLevelType w:val="singleLevel"/>
    <w:tmpl w:val="A5452E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D42EB9"/>
    <w:multiLevelType w:val="singleLevel"/>
    <w:tmpl w:val="D8D42EB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2DD1243"/>
    <w:multiLevelType w:val="singleLevel"/>
    <w:tmpl w:val="52DD124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31E1D8D"/>
    <w:multiLevelType w:val="multilevel"/>
    <w:tmpl w:val="731E1D8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C129A"/>
    <w:rsid w:val="214C129A"/>
    <w:rsid w:val="2955313E"/>
    <w:rsid w:val="7F6E2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table" w:customStyle="1" w:styleId="7">
    <w:name w:val="网格型2"/>
    <w:qFormat/>
    <w:uiPriority w:val="39"/>
    <w:rPr>
      <w:rFonts w:ascii="Calibri" w:hAnsi="Calibri" w:eastAsia="宋体"/>
      <w:sz w:val="21"/>
      <w:szCs w:val="22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2020-07-30T02:36:00Z</dcterms:created>
  <dc:creator>lenovo</dc:creator>
  <cp:lastModifiedBy>田（15368313344）</cp:lastModifiedBy>
  <cp:lastPrinted>2020-07-31T07:23:19Z</cp:lastPrinted>
  <dcterms:modified xsi:type="dcterms:W3CDTF">2020-08-21T09:36:35Z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